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F5A2" w14:textId="489EF7D7" w:rsidR="00D46B99" w:rsidRPr="005837B8" w:rsidRDefault="00575288" w:rsidP="0047575D">
      <w:pPr>
        <w:jc w:val="right"/>
        <w:rPr>
          <w:rFonts w:ascii="Arial" w:eastAsia="Times New Roman" w:hAnsi="Arial" w:cs="Arial"/>
          <w:b/>
          <w:bCs/>
          <w:color w:val="A6A6A6" w:themeColor="background1" w:themeShade="A6"/>
          <w:sz w:val="40"/>
          <w:szCs w:val="44"/>
        </w:rPr>
      </w:pPr>
      <w:r w:rsidRPr="005837B8">
        <w:rPr>
          <w:rFonts w:ascii="Arial" w:eastAsia="Times New Roman" w:hAnsi="Arial" w:cs="Arial"/>
          <w:b/>
          <w:bCs/>
          <w:color w:val="A6A6A6" w:themeColor="background1" w:themeShade="A6"/>
          <w:sz w:val="40"/>
          <w:szCs w:val="44"/>
        </w:rPr>
        <w:t xml:space="preserve"> </w:t>
      </w:r>
      <w:r w:rsidR="007F6BDA" w:rsidRPr="005837B8">
        <w:rPr>
          <w:rFonts w:ascii="Arial" w:hAnsi="Arial" w:cs="Arial"/>
          <w:noProof/>
          <w:lang w:val="en-GB" w:eastAsia="en-GB"/>
        </w:rPr>
        <w:drawing>
          <wp:inline distT="0" distB="0" distL="0" distR="0" wp14:anchorId="3F6E73F4" wp14:editId="0B633B73">
            <wp:extent cx="1508760" cy="102611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831" cy="1045210"/>
                    </a:xfrm>
                    <a:prstGeom prst="rect">
                      <a:avLst/>
                    </a:prstGeom>
                    <a:noFill/>
                    <a:ln>
                      <a:noFill/>
                    </a:ln>
                  </pic:spPr>
                </pic:pic>
              </a:graphicData>
            </a:graphic>
          </wp:inline>
        </w:drawing>
      </w:r>
    </w:p>
    <w:p w14:paraId="51BC3146" w14:textId="39858552" w:rsidR="00D46B99" w:rsidRPr="005837B8" w:rsidRDefault="0047575D" w:rsidP="0047575D">
      <w:pPr>
        <w:tabs>
          <w:tab w:val="left" w:pos="7050"/>
          <w:tab w:val="left" w:pos="9240"/>
        </w:tabs>
        <w:rPr>
          <w:rFonts w:ascii="Arial" w:eastAsia="Times New Roman" w:hAnsi="Arial" w:cs="Arial"/>
          <w:b/>
          <w:bCs/>
          <w:color w:val="A6A6A6" w:themeColor="background1" w:themeShade="A6"/>
          <w:sz w:val="40"/>
          <w:szCs w:val="44"/>
        </w:rPr>
      </w:pPr>
      <w:r w:rsidRPr="005837B8">
        <w:rPr>
          <w:rFonts w:ascii="Arial" w:eastAsia="Times New Roman" w:hAnsi="Arial" w:cs="Arial"/>
          <w:b/>
          <w:bCs/>
          <w:color w:val="A6A6A6" w:themeColor="background1" w:themeShade="A6"/>
          <w:sz w:val="40"/>
          <w:szCs w:val="44"/>
        </w:rPr>
        <w:tab/>
      </w:r>
    </w:p>
    <w:p w14:paraId="1656C020" w14:textId="542AF178" w:rsidR="00D46B99" w:rsidRPr="005837B8" w:rsidRDefault="005837B8" w:rsidP="00D16763">
      <w:pPr>
        <w:rPr>
          <w:rFonts w:ascii="Arial" w:eastAsia="Times New Roman" w:hAnsi="Arial" w:cs="Arial"/>
          <w:b/>
          <w:bCs/>
          <w:color w:val="001689"/>
          <w:sz w:val="40"/>
          <w:szCs w:val="44"/>
        </w:rPr>
      </w:pPr>
      <w:r w:rsidRPr="005837B8">
        <w:rPr>
          <w:rFonts w:ascii="Arial" w:eastAsia="Times New Roman" w:hAnsi="Arial" w:cs="Arial"/>
          <w:b/>
          <w:bCs/>
          <w:color w:val="001689"/>
          <w:sz w:val="40"/>
          <w:szCs w:val="44"/>
        </w:rPr>
        <w:t xml:space="preserve">Job description </w:t>
      </w:r>
    </w:p>
    <w:p w14:paraId="19155429" w14:textId="77777777" w:rsidR="00165169" w:rsidRPr="005837B8" w:rsidRDefault="00165169" w:rsidP="00D16763">
      <w:pPr>
        <w:rPr>
          <w:rFonts w:ascii="Arial" w:eastAsia="Times New Roman" w:hAnsi="Arial" w:cs="Arial"/>
          <w:b/>
          <w:bCs/>
          <w:color w:val="495241"/>
          <w:sz w:val="15"/>
          <w:szCs w:val="44"/>
        </w:rPr>
      </w:pPr>
    </w:p>
    <w:tbl>
      <w:tblPr>
        <w:tblW w:w="11052" w:type="dxa"/>
        <w:tblLook w:val="04A0" w:firstRow="1" w:lastRow="0" w:firstColumn="1" w:lastColumn="0" w:noHBand="0" w:noVBand="1"/>
      </w:tblPr>
      <w:tblGrid>
        <w:gridCol w:w="1805"/>
        <w:gridCol w:w="4820"/>
        <w:gridCol w:w="2410"/>
        <w:gridCol w:w="2017"/>
      </w:tblGrid>
      <w:tr w:rsidR="00AB409C" w:rsidRPr="005837B8" w14:paraId="58C98590" w14:textId="77777777" w:rsidTr="005837B8">
        <w:trPr>
          <w:trHeight w:val="400"/>
        </w:trPr>
        <w:tc>
          <w:tcPr>
            <w:tcW w:w="11052" w:type="dxa"/>
            <w:gridSpan w:val="4"/>
            <w:tcBorders>
              <w:top w:val="nil"/>
              <w:left w:val="single" w:sz="4" w:space="0" w:color="A6A6A6"/>
              <w:bottom w:val="nil"/>
              <w:right w:val="nil"/>
            </w:tcBorders>
            <w:shd w:val="clear" w:color="auto" w:fill="60D1E0"/>
            <w:vAlign w:val="center"/>
            <w:hideMark/>
          </w:tcPr>
          <w:p w14:paraId="624A55C6" w14:textId="209BD91F" w:rsidR="00AB409C" w:rsidRPr="005837B8" w:rsidRDefault="005837B8" w:rsidP="00AB409C">
            <w:pPr>
              <w:jc w:val="center"/>
              <w:rPr>
                <w:rFonts w:ascii="Arial" w:eastAsia="Times New Roman" w:hAnsi="Arial" w:cs="Arial"/>
                <w:b/>
                <w:bCs/>
                <w:color w:val="FFFFFF"/>
                <w:sz w:val="22"/>
                <w:szCs w:val="22"/>
              </w:rPr>
            </w:pPr>
            <w:r w:rsidRPr="005837B8">
              <w:rPr>
                <w:rFonts w:ascii="Arial" w:eastAsia="Times New Roman" w:hAnsi="Arial" w:cs="Arial"/>
                <w:b/>
                <w:bCs/>
                <w:sz w:val="22"/>
                <w:szCs w:val="22"/>
              </w:rPr>
              <w:t>Job overview</w:t>
            </w:r>
          </w:p>
        </w:tc>
      </w:tr>
      <w:tr w:rsidR="00AB409C" w:rsidRPr="005837B8" w14:paraId="7C743D2F" w14:textId="77777777" w:rsidTr="00681627">
        <w:trPr>
          <w:trHeight w:val="500"/>
        </w:trPr>
        <w:tc>
          <w:tcPr>
            <w:tcW w:w="1805" w:type="dxa"/>
            <w:tcBorders>
              <w:top w:val="single" w:sz="4" w:space="0" w:color="BFBFBF"/>
              <w:left w:val="single" w:sz="4" w:space="0" w:color="BFBFBF"/>
              <w:bottom w:val="single" w:sz="4" w:space="0" w:color="BFBFBF"/>
              <w:right w:val="single" w:sz="4" w:space="0" w:color="BFBFBF"/>
            </w:tcBorders>
            <w:shd w:val="clear" w:color="auto" w:fill="60D1E0"/>
            <w:vAlign w:val="center"/>
            <w:hideMark/>
          </w:tcPr>
          <w:p w14:paraId="4615D016" w14:textId="6DD926F9" w:rsidR="00AB409C" w:rsidRPr="005837B8" w:rsidRDefault="005837B8" w:rsidP="00AB409C">
            <w:pPr>
              <w:jc w:val="right"/>
              <w:rPr>
                <w:rFonts w:ascii="Arial" w:eastAsia="Times New Roman" w:hAnsi="Arial" w:cs="Arial"/>
                <w:b/>
                <w:bCs/>
                <w:sz w:val="22"/>
                <w:szCs w:val="22"/>
              </w:rPr>
            </w:pPr>
            <w:r w:rsidRPr="005837B8">
              <w:rPr>
                <w:rFonts w:ascii="Arial" w:eastAsia="Times New Roman" w:hAnsi="Arial" w:cs="Arial"/>
                <w:b/>
                <w:bCs/>
                <w:sz w:val="22"/>
                <w:szCs w:val="22"/>
              </w:rPr>
              <w:t>Job</w:t>
            </w:r>
            <w:r w:rsidR="00CC151D" w:rsidRPr="005837B8">
              <w:rPr>
                <w:rFonts w:ascii="Arial" w:eastAsia="Times New Roman" w:hAnsi="Arial" w:cs="Arial"/>
                <w:b/>
                <w:bCs/>
                <w:sz w:val="22"/>
                <w:szCs w:val="22"/>
              </w:rPr>
              <w:t xml:space="preserve"> </w:t>
            </w:r>
            <w:r w:rsidRPr="005837B8">
              <w:rPr>
                <w:rFonts w:ascii="Arial" w:eastAsia="Times New Roman" w:hAnsi="Arial" w:cs="Arial"/>
                <w:b/>
                <w:bCs/>
                <w:sz w:val="22"/>
                <w:szCs w:val="22"/>
              </w:rPr>
              <w:t>title</w:t>
            </w:r>
          </w:p>
        </w:tc>
        <w:tc>
          <w:tcPr>
            <w:tcW w:w="9247" w:type="dxa"/>
            <w:gridSpan w:val="3"/>
            <w:tcBorders>
              <w:top w:val="single" w:sz="4" w:space="0" w:color="BFBFBF"/>
              <w:left w:val="nil"/>
              <w:bottom w:val="single" w:sz="4" w:space="0" w:color="BFBFBF"/>
              <w:right w:val="single" w:sz="4" w:space="0" w:color="BFBFBF"/>
            </w:tcBorders>
            <w:shd w:val="clear" w:color="auto" w:fill="F2F2F2"/>
            <w:vAlign w:val="center"/>
          </w:tcPr>
          <w:p w14:paraId="2649E8C9" w14:textId="4BF18053" w:rsidR="00AB409C" w:rsidRPr="00AD7CC1" w:rsidRDefault="00F67F9D" w:rsidP="004415CC">
            <w:pPr>
              <w:autoSpaceDE w:val="0"/>
              <w:autoSpaceDN w:val="0"/>
              <w:adjustRightInd w:val="0"/>
              <w:rPr>
                <w:rFonts w:ascii="Arial" w:eastAsia="Times New Roman" w:hAnsi="Arial" w:cs="Arial"/>
                <w:color w:val="FF0000"/>
                <w:sz w:val="22"/>
                <w:szCs w:val="22"/>
              </w:rPr>
            </w:pPr>
            <w:r w:rsidRPr="000E0F41">
              <w:rPr>
                <w:rFonts w:ascii="Arial" w:eastAsia="Times New Roman" w:hAnsi="Arial" w:cs="Arial"/>
                <w:sz w:val="22"/>
                <w:szCs w:val="22"/>
              </w:rPr>
              <w:t xml:space="preserve">Director – </w:t>
            </w:r>
            <w:r w:rsidR="00313640">
              <w:rPr>
                <w:rFonts w:ascii="Arial" w:eastAsia="Times New Roman" w:hAnsi="Arial" w:cs="Arial"/>
                <w:sz w:val="22"/>
                <w:szCs w:val="22"/>
              </w:rPr>
              <w:t xml:space="preserve">IT </w:t>
            </w:r>
          </w:p>
        </w:tc>
      </w:tr>
      <w:tr w:rsidR="00D7239D" w:rsidRPr="005837B8" w14:paraId="3AD9E5D5" w14:textId="77777777" w:rsidTr="00681627">
        <w:trPr>
          <w:trHeight w:val="500"/>
        </w:trPr>
        <w:tc>
          <w:tcPr>
            <w:tcW w:w="1805" w:type="dxa"/>
            <w:tcBorders>
              <w:top w:val="nil"/>
              <w:left w:val="single" w:sz="4" w:space="0" w:color="BFBFBF"/>
              <w:bottom w:val="single" w:sz="4" w:space="0" w:color="BFBFBF"/>
              <w:right w:val="single" w:sz="4" w:space="0" w:color="BFBFBF"/>
            </w:tcBorders>
            <w:shd w:val="clear" w:color="auto" w:fill="60D1E0"/>
            <w:vAlign w:val="center"/>
            <w:hideMark/>
          </w:tcPr>
          <w:p w14:paraId="125C2FEF" w14:textId="51EA8120" w:rsidR="00D7239D" w:rsidRPr="005837B8" w:rsidRDefault="005837B8" w:rsidP="00AB11C0">
            <w:pPr>
              <w:jc w:val="right"/>
              <w:rPr>
                <w:rFonts w:ascii="Arial" w:eastAsia="Times New Roman" w:hAnsi="Arial" w:cs="Arial"/>
                <w:b/>
                <w:bCs/>
                <w:sz w:val="22"/>
                <w:szCs w:val="22"/>
              </w:rPr>
            </w:pPr>
            <w:r w:rsidRPr="005837B8">
              <w:rPr>
                <w:rFonts w:ascii="Arial" w:eastAsia="Times New Roman" w:hAnsi="Arial" w:cs="Arial"/>
                <w:b/>
                <w:bCs/>
                <w:sz w:val="22"/>
                <w:szCs w:val="22"/>
              </w:rPr>
              <w:t>Department</w:t>
            </w:r>
          </w:p>
        </w:tc>
        <w:tc>
          <w:tcPr>
            <w:tcW w:w="4820" w:type="dxa"/>
            <w:tcBorders>
              <w:top w:val="nil"/>
              <w:left w:val="nil"/>
              <w:bottom w:val="single" w:sz="4" w:space="0" w:color="BFBFBF"/>
              <w:right w:val="single" w:sz="4" w:space="0" w:color="BFBFBF"/>
            </w:tcBorders>
            <w:shd w:val="clear" w:color="auto" w:fill="F2F2F2"/>
            <w:vAlign w:val="center"/>
          </w:tcPr>
          <w:p w14:paraId="73CAC1E5" w14:textId="350B6996" w:rsidR="00D7239D" w:rsidRPr="005837B8" w:rsidRDefault="00313640" w:rsidP="00D7239D">
            <w:pPr>
              <w:rPr>
                <w:rFonts w:ascii="Arial" w:eastAsia="Times New Roman" w:hAnsi="Arial" w:cs="Arial"/>
                <w:color w:val="000000"/>
                <w:sz w:val="22"/>
                <w:szCs w:val="22"/>
              </w:rPr>
            </w:pPr>
            <w:r>
              <w:rPr>
                <w:rFonts w:ascii="Arial" w:eastAsia="Times New Roman" w:hAnsi="Arial" w:cs="Arial"/>
                <w:color w:val="000000"/>
                <w:sz w:val="22"/>
                <w:szCs w:val="22"/>
              </w:rPr>
              <w:t xml:space="preserve">IT </w:t>
            </w:r>
          </w:p>
        </w:tc>
        <w:tc>
          <w:tcPr>
            <w:tcW w:w="2410" w:type="dxa"/>
            <w:tcBorders>
              <w:top w:val="nil"/>
              <w:left w:val="nil"/>
              <w:bottom w:val="single" w:sz="4" w:space="0" w:color="BFBFBF"/>
              <w:right w:val="single" w:sz="4" w:space="0" w:color="BFBFBF"/>
            </w:tcBorders>
            <w:shd w:val="clear" w:color="auto" w:fill="60D1E0"/>
            <w:vAlign w:val="center"/>
          </w:tcPr>
          <w:p w14:paraId="447D5CDC" w14:textId="43E5986C" w:rsidR="00D7239D" w:rsidRPr="005837B8" w:rsidRDefault="005837B8" w:rsidP="00D7239D">
            <w:pPr>
              <w:rPr>
                <w:rFonts w:ascii="Arial" w:eastAsia="Times New Roman" w:hAnsi="Arial" w:cs="Arial"/>
                <w:b/>
                <w:color w:val="000000" w:themeColor="text1"/>
                <w:sz w:val="22"/>
                <w:szCs w:val="22"/>
              </w:rPr>
            </w:pPr>
            <w:r w:rsidRPr="005837B8">
              <w:rPr>
                <w:rFonts w:ascii="Arial" w:eastAsia="Times New Roman" w:hAnsi="Arial" w:cs="Arial"/>
                <w:b/>
                <w:color w:val="000000" w:themeColor="text1"/>
                <w:sz w:val="22"/>
                <w:szCs w:val="22"/>
              </w:rPr>
              <w:t>Directorate</w:t>
            </w:r>
          </w:p>
        </w:tc>
        <w:tc>
          <w:tcPr>
            <w:tcW w:w="2017" w:type="dxa"/>
            <w:tcBorders>
              <w:top w:val="nil"/>
              <w:left w:val="nil"/>
              <w:bottom w:val="single" w:sz="4" w:space="0" w:color="BFBFBF"/>
              <w:right w:val="single" w:sz="4" w:space="0" w:color="BFBFBF"/>
            </w:tcBorders>
            <w:shd w:val="clear" w:color="auto" w:fill="F2F2F2"/>
            <w:vAlign w:val="center"/>
          </w:tcPr>
          <w:p w14:paraId="75A7A10A" w14:textId="70985617" w:rsidR="00D7239D" w:rsidRPr="005837B8" w:rsidRDefault="00CA0F86" w:rsidP="00D7239D">
            <w:pPr>
              <w:rPr>
                <w:rFonts w:ascii="Arial" w:eastAsia="Times New Roman" w:hAnsi="Arial" w:cs="Arial"/>
                <w:color w:val="000000"/>
                <w:sz w:val="22"/>
                <w:szCs w:val="22"/>
              </w:rPr>
            </w:pPr>
            <w:r>
              <w:rPr>
                <w:rFonts w:ascii="Arial" w:eastAsia="Times New Roman" w:hAnsi="Arial" w:cs="Arial"/>
                <w:color w:val="000000"/>
                <w:sz w:val="22"/>
                <w:szCs w:val="22"/>
              </w:rPr>
              <w:t>Resources</w:t>
            </w:r>
          </w:p>
        </w:tc>
      </w:tr>
      <w:tr w:rsidR="004C74B9" w:rsidRPr="005837B8" w14:paraId="200B9592" w14:textId="77777777" w:rsidTr="00681627">
        <w:trPr>
          <w:trHeight w:val="600"/>
        </w:trPr>
        <w:tc>
          <w:tcPr>
            <w:tcW w:w="1805" w:type="dxa"/>
            <w:tcBorders>
              <w:top w:val="nil"/>
              <w:left w:val="single" w:sz="4" w:space="0" w:color="BFBFBF"/>
              <w:bottom w:val="single" w:sz="4" w:space="0" w:color="BFBFBF"/>
              <w:right w:val="single" w:sz="4" w:space="0" w:color="BFBFBF"/>
            </w:tcBorders>
            <w:shd w:val="clear" w:color="auto" w:fill="60D1E0"/>
            <w:vAlign w:val="center"/>
            <w:hideMark/>
          </w:tcPr>
          <w:p w14:paraId="03E38D22" w14:textId="4FC1BFDB" w:rsidR="004C74B9" w:rsidRPr="005837B8" w:rsidRDefault="005874CB" w:rsidP="001F0AAE">
            <w:pPr>
              <w:jc w:val="right"/>
              <w:rPr>
                <w:rFonts w:ascii="Arial" w:eastAsia="Times New Roman" w:hAnsi="Arial" w:cs="Arial"/>
                <w:b/>
                <w:bCs/>
                <w:sz w:val="22"/>
                <w:szCs w:val="22"/>
              </w:rPr>
            </w:pPr>
            <w:r w:rsidRPr="005837B8">
              <w:rPr>
                <w:rFonts w:ascii="Arial" w:eastAsia="Times New Roman" w:hAnsi="Arial" w:cs="Arial"/>
                <w:b/>
                <w:bCs/>
                <w:sz w:val="22"/>
                <w:szCs w:val="22"/>
              </w:rPr>
              <w:t xml:space="preserve"> </w:t>
            </w:r>
            <w:r w:rsidR="005837B8">
              <w:rPr>
                <w:rFonts w:ascii="Arial" w:eastAsia="Times New Roman" w:hAnsi="Arial" w:cs="Arial"/>
                <w:b/>
                <w:bCs/>
                <w:sz w:val="22"/>
                <w:szCs w:val="22"/>
              </w:rPr>
              <w:t>R</w:t>
            </w:r>
            <w:r w:rsidR="005837B8" w:rsidRPr="005837B8">
              <w:rPr>
                <w:rFonts w:ascii="Arial" w:eastAsia="Times New Roman" w:hAnsi="Arial" w:cs="Arial"/>
                <w:b/>
                <w:bCs/>
                <w:sz w:val="22"/>
                <w:szCs w:val="22"/>
              </w:rPr>
              <w:t>eports to</w:t>
            </w:r>
          </w:p>
        </w:tc>
        <w:tc>
          <w:tcPr>
            <w:tcW w:w="4820" w:type="dxa"/>
            <w:tcBorders>
              <w:top w:val="nil"/>
              <w:left w:val="nil"/>
              <w:bottom w:val="single" w:sz="4" w:space="0" w:color="BFBFBF"/>
              <w:right w:val="single" w:sz="4" w:space="0" w:color="BFBFBF"/>
            </w:tcBorders>
            <w:shd w:val="clear" w:color="000000" w:fill="F2F2F2"/>
            <w:vAlign w:val="center"/>
          </w:tcPr>
          <w:p w14:paraId="47085533" w14:textId="6D155A3F" w:rsidR="00D529E8" w:rsidRPr="005837B8" w:rsidRDefault="00F07B91" w:rsidP="001115ED">
            <w:pPr>
              <w:rPr>
                <w:rFonts w:ascii="Arial" w:eastAsia="Times New Roman" w:hAnsi="Arial" w:cs="Arial"/>
                <w:color w:val="000000"/>
                <w:sz w:val="22"/>
                <w:szCs w:val="22"/>
              </w:rPr>
            </w:pPr>
            <w:r>
              <w:rPr>
                <w:rFonts w:ascii="Arial" w:eastAsia="Times New Roman" w:hAnsi="Arial" w:cs="Arial"/>
                <w:color w:val="000000"/>
                <w:sz w:val="22"/>
                <w:szCs w:val="22"/>
              </w:rPr>
              <w:t>Executive Director - Resources</w:t>
            </w:r>
          </w:p>
        </w:tc>
        <w:tc>
          <w:tcPr>
            <w:tcW w:w="2410" w:type="dxa"/>
            <w:tcBorders>
              <w:top w:val="nil"/>
              <w:left w:val="nil"/>
              <w:bottom w:val="single" w:sz="4" w:space="0" w:color="BFBFBF"/>
              <w:right w:val="single" w:sz="4" w:space="0" w:color="BFBFBF"/>
            </w:tcBorders>
            <w:shd w:val="clear" w:color="auto" w:fill="60D1E0"/>
            <w:vAlign w:val="center"/>
          </w:tcPr>
          <w:p w14:paraId="0789B8AD" w14:textId="22D5EEE4" w:rsidR="004A48B3" w:rsidRPr="005837B8" w:rsidRDefault="005837B8" w:rsidP="001F0AAE">
            <w:pPr>
              <w:rPr>
                <w:rFonts w:ascii="Arial" w:eastAsia="Times New Roman" w:hAnsi="Arial" w:cs="Arial"/>
                <w:b/>
                <w:color w:val="000000" w:themeColor="text1"/>
                <w:sz w:val="22"/>
                <w:szCs w:val="22"/>
              </w:rPr>
            </w:pPr>
            <w:r w:rsidRPr="005837B8">
              <w:rPr>
                <w:rFonts w:ascii="Arial" w:eastAsia="Times New Roman" w:hAnsi="Arial" w:cs="Arial"/>
                <w:b/>
                <w:color w:val="000000" w:themeColor="text1"/>
                <w:sz w:val="22"/>
                <w:szCs w:val="22"/>
              </w:rPr>
              <w:t xml:space="preserve">Date </w:t>
            </w:r>
          </w:p>
        </w:tc>
        <w:tc>
          <w:tcPr>
            <w:tcW w:w="2017" w:type="dxa"/>
            <w:tcBorders>
              <w:top w:val="nil"/>
              <w:left w:val="nil"/>
              <w:bottom w:val="single" w:sz="4" w:space="0" w:color="BFBFBF"/>
              <w:right w:val="single" w:sz="4" w:space="0" w:color="BFBFBF"/>
            </w:tcBorders>
            <w:shd w:val="clear" w:color="000000" w:fill="F2F2F2"/>
            <w:vAlign w:val="center"/>
          </w:tcPr>
          <w:p w14:paraId="51D629BA" w14:textId="29665051" w:rsidR="00BB419D" w:rsidRPr="005837B8" w:rsidRDefault="00BB419D" w:rsidP="001F0AAE">
            <w:pPr>
              <w:rPr>
                <w:rFonts w:ascii="Arial" w:eastAsia="Times New Roman" w:hAnsi="Arial" w:cs="Arial"/>
                <w:color w:val="000000"/>
                <w:sz w:val="22"/>
                <w:szCs w:val="22"/>
              </w:rPr>
            </w:pPr>
            <w:r>
              <w:rPr>
                <w:rFonts w:ascii="Arial" w:eastAsia="Times New Roman" w:hAnsi="Arial" w:cs="Arial"/>
                <w:color w:val="000000"/>
                <w:sz w:val="22"/>
                <w:szCs w:val="22"/>
              </w:rPr>
              <w:t>202</w:t>
            </w:r>
            <w:r w:rsidR="00D73122">
              <w:rPr>
                <w:rFonts w:ascii="Arial" w:eastAsia="Times New Roman" w:hAnsi="Arial" w:cs="Arial"/>
                <w:color w:val="000000"/>
                <w:sz w:val="22"/>
                <w:szCs w:val="22"/>
              </w:rPr>
              <w:t>3</w:t>
            </w:r>
          </w:p>
        </w:tc>
      </w:tr>
      <w:tr w:rsidR="004A48B3" w:rsidRPr="005837B8" w14:paraId="44AABF67" w14:textId="77777777" w:rsidTr="00681627">
        <w:trPr>
          <w:trHeight w:val="600"/>
        </w:trPr>
        <w:tc>
          <w:tcPr>
            <w:tcW w:w="1805" w:type="dxa"/>
            <w:tcBorders>
              <w:top w:val="nil"/>
              <w:left w:val="single" w:sz="4" w:space="0" w:color="BFBFBF"/>
              <w:bottom w:val="single" w:sz="4" w:space="0" w:color="BFBFBF"/>
              <w:right w:val="single" w:sz="4" w:space="0" w:color="BFBFBF"/>
            </w:tcBorders>
            <w:shd w:val="clear" w:color="auto" w:fill="60D1E0"/>
            <w:vAlign w:val="center"/>
          </w:tcPr>
          <w:p w14:paraId="746B382F" w14:textId="35B6B196" w:rsidR="004A48B3" w:rsidRPr="005837B8" w:rsidRDefault="005837B8" w:rsidP="001F0AAE">
            <w:pPr>
              <w:jc w:val="right"/>
              <w:rPr>
                <w:rFonts w:ascii="Arial" w:eastAsia="Times New Roman" w:hAnsi="Arial" w:cs="Arial"/>
                <w:b/>
                <w:bCs/>
                <w:sz w:val="22"/>
                <w:szCs w:val="22"/>
              </w:rPr>
            </w:pPr>
            <w:r w:rsidRPr="005837B8">
              <w:rPr>
                <w:rFonts w:ascii="Arial" w:eastAsia="Times New Roman" w:hAnsi="Arial" w:cs="Arial"/>
                <w:b/>
                <w:bCs/>
                <w:sz w:val="22"/>
                <w:szCs w:val="22"/>
              </w:rPr>
              <w:t>Directly</w:t>
            </w:r>
            <w:r w:rsidR="00460990" w:rsidRPr="005837B8">
              <w:rPr>
                <w:rFonts w:ascii="Arial" w:eastAsia="Times New Roman" w:hAnsi="Arial" w:cs="Arial"/>
                <w:b/>
                <w:bCs/>
                <w:sz w:val="22"/>
                <w:szCs w:val="22"/>
              </w:rPr>
              <w:t xml:space="preserve"> </w:t>
            </w:r>
            <w:r w:rsidRPr="005837B8">
              <w:rPr>
                <w:rFonts w:ascii="Arial" w:eastAsia="Times New Roman" w:hAnsi="Arial" w:cs="Arial"/>
                <w:b/>
                <w:bCs/>
                <w:sz w:val="22"/>
                <w:szCs w:val="22"/>
              </w:rPr>
              <w:t xml:space="preserve">responsible for </w:t>
            </w:r>
          </w:p>
        </w:tc>
        <w:tc>
          <w:tcPr>
            <w:tcW w:w="4820" w:type="dxa"/>
            <w:tcBorders>
              <w:top w:val="nil"/>
              <w:left w:val="nil"/>
              <w:bottom w:val="single" w:sz="4" w:space="0" w:color="BFBFBF"/>
              <w:right w:val="single" w:sz="4" w:space="0" w:color="BFBFBF"/>
            </w:tcBorders>
            <w:shd w:val="clear" w:color="000000" w:fill="F2F2F2"/>
            <w:vAlign w:val="center"/>
          </w:tcPr>
          <w:p w14:paraId="72E1A659" w14:textId="4480F742" w:rsidR="00391993" w:rsidRDefault="00643100" w:rsidP="002C6E0B">
            <w:pPr>
              <w:rPr>
                <w:rFonts w:ascii="Arial" w:eastAsia="Times New Roman" w:hAnsi="Arial" w:cs="Arial"/>
                <w:color w:val="000000"/>
                <w:sz w:val="22"/>
                <w:szCs w:val="22"/>
              </w:rPr>
            </w:pPr>
            <w:r>
              <w:rPr>
                <w:rFonts w:ascii="Arial" w:eastAsia="Times New Roman" w:hAnsi="Arial" w:cs="Arial"/>
                <w:color w:val="000000"/>
                <w:sz w:val="22"/>
                <w:szCs w:val="22"/>
              </w:rPr>
              <w:t xml:space="preserve">Head </w:t>
            </w:r>
            <w:r w:rsidR="00681627">
              <w:rPr>
                <w:rFonts w:ascii="Arial" w:eastAsia="Times New Roman" w:hAnsi="Arial" w:cs="Arial"/>
                <w:color w:val="000000"/>
                <w:sz w:val="22"/>
                <w:szCs w:val="22"/>
              </w:rPr>
              <w:t>of</w:t>
            </w:r>
            <w:r>
              <w:rPr>
                <w:rFonts w:ascii="Arial" w:eastAsia="Times New Roman" w:hAnsi="Arial" w:cs="Arial"/>
                <w:color w:val="000000"/>
                <w:sz w:val="22"/>
                <w:szCs w:val="22"/>
              </w:rPr>
              <w:t xml:space="preserve"> </w:t>
            </w:r>
            <w:r w:rsidR="00313640">
              <w:rPr>
                <w:rFonts w:ascii="Arial" w:eastAsia="Times New Roman" w:hAnsi="Arial" w:cs="Arial"/>
                <w:color w:val="000000"/>
                <w:sz w:val="22"/>
                <w:szCs w:val="22"/>
              </w:rPr>
              <w:t>IT</w:t>
            </w:r>
            <w:r>
              <w:rPr>
                <w:rFonts w:ascii="Arial" w:eastAsia="Times New Roman" w:hAnsi="Arial" w:cs="Arial"/>
                <w:color w:val="000000"/>
                <w:sz w:val="22"/>
                <w:szCs w:val="22"/>
              </w:rPr>
              <w:t xml:space="preserve"> </w:t>
            </w:r>
          </w:p>
          <w:p w14:paraId="78D556E3" w14:textId="1E933CFB" w:rsidR="00E00842" w:rsidRDefault="00313640" w:rsidP="00313640">
            <w:pPr>
              <w:rPr>
                <w:rFonts w:ascii="Arial" w:eastAsia="Times New Roman" w:hAnsi="Arial" w:cs="Arial"/>
                <w:color w:val="000000"/>
                <w:sz w:val="22"/>
                <w:szCs w:val="22"/>
              </w:rPr>
            </w:pPr>
            <w:r>
              <w:rPr>
                <w:rFonts w:ascii="Arial" w:eastAsia="Times New Roman" w:hAnsi="Arial" w:cs="Arial"/>
                <w:color w:val="000000"/>
                <w:sz w:val="22"/>
                <w:szCs w:val="22"/>
              </w:rPr>
              <w:t xml:space="preserve">Manager – </w:t>
            </w:r>
            <w:r w:rsidR="00681627">
              <w:rPr>
                <w:rFonts w:ascii="Arial" w:eastAsia="Times New Roman" w:hAnsi="Arial" w:cs="Arial"/>
                <w:color w:val="000000"/>
                <w:sz w:val="22"/>
                <w:szCs w:val="22"/>
              </w:rPr>
              <w:t xml:space="preserve">ICT </w:t>
            </w:r>
            <w:r>
              <w:rPr>
                <w:rFonts w:ascii="Arial" w:eastAsia="Times New Roman" w:hAnsi="Arial" w:cs="Arial"/>
                <w:color w:val="000000"/>
                <w:sz w:val="22"/>
                <w:szCs w:val="22"/>
              </w:rPr>
              <w:t xml:space="preserve">Project Implementation </w:t>
            </w:r>
          </w:p>
          <w:p w14:paraId="7E11000A" w14:textId="369159B0" w:rsidR="0009778B" w:rsidRDefault="00681627" w:rsidP="00313640">
            <w:pPr>
              <w:rPr>
                <w:rFonts w:ascii="Arial" w:eastAsia="Times New Roman" w:hAnsi="Arial" w:cs="Arial"/>
                <w:color w:val="000000"/>
                <w:sz w:val="22"/>
                <w:szCs w:val="22"/>
              </w:rPr>
            </w:pPr>
            <w:r>
              <w:rPr>
                <w:rFonts w:ascii="Arial" w:eastAsia="Times New Roman" w:hAnsi="Arial" w:cs="Arial"/>
                <w:color w:val="000000"/>
                <w:sz w:val="22"/>
                <w:szCs w:val="22"/>
              </w:rPr>
              <w:t>Manager – Cyber Security</w:t>
            </w:r>
          </w:p>
          <w:p w14:paraId="56F0EE45" w14:textId="77777777" w:rsidR="00681627" w:rsidRDefault="00681627" w:rsidP="00313640">
            <w:pPr>
              <w:rPr>
                <w:rFonts w:ascii="Arial" w:eastAsia="Times New Roman" w:hAnsi="Arial" w:cs="Arial"/>
                <w:color w:val="000000"/>
                <w:sz w:val="22"/>
                <w:szCs w:val="22"/>
              </w:rPr>
            </w:pPr>
          </w:p>
          <w:p w14:paraId="2F473C10" w14:textId="23DE648A" w:rsidR="00681627" w:rsidRPr="005837B8" w:rsidRDefault="0009778B" w:rsidP="00313640">
            <w:pPr>
              <w:rPr>
                <w:rFonts w:ascii="Arial" w:eastAsia="Times New Roman" w:hAnsi="Arial" w:cs="Arial"/>
                <w:color w:val="000000"/>
                <w:sz w:val="22"/>
                <w:szCs w:val="22"/>
              </w:rPr>
            </w:pPr>
            <w:r>
              <w:rPr>
                <w:rFonts w:ascii="Arial" w:eastAsia="Times New Roman" w:hAnsi="Arial" w:cs="Arial"/>
                <w:color w:val="000000"/>
                <w:sz w:val="22"/>
                <w:szCs w:val="22"/>
              </w:rPr>
              <w:t xml:space="preserve">Overall responsibility for the IT function </w:t>
            </w:r>
          </w:p>
        </w:tc>
        <w:tc>
          <w:tcPr>
            <w:tcW w:w="2410" w:type="dxa"/>
            <w:tcBorders>
              <w:top w:val="nil"/>
              <w:left w:val="nil"/>
              <w:bottom w:val="single" w:sz="4" w:space="0" w:color="BFBFBF"/>
              <w:right w:val="single" w:sz="4" w:space="0" w:color="BFBFBF"/>
            </w:tcBorders>
            <w:shd w:val="clear" w:color="auto" w:fill="60D1E0"/>
            <w:vAlign w:val="center"/>
          </w:tcPr>
          <w:p w14:paraId="1004456F" w14:textId="6B5F9A6C" w:rsidR="004A48B3" w:rsidRPr="005837B8" w:rsidRDefault="005837B8" w:rsidP="001F0AAE">
            <w:pPr>
              <w:rPr>
                <w:rFonts w:ascii="Arial" w:eastAsia="Times New Roman" w:hAnsi="Arial" w:cs="Arial"/>
                <w:b/>
                <w:color w:val="000000" w:themeColor="text1"/>
                <w:sz w:val="22"/>
                <w:szCs w:val="22"/>
              </w:rPr>
            </w:pPr>
            <w:r w:rsidRPr="005837B8">
              <w:rPr>
                <w:rFonts w:ascii="Arial" w:eastAsia="Times New Roman" w:hAnsi="Arial" w:cs="Arial"/>
                <w:b/>
                <w:color w:val="000000" w:themeColor="text1"/>
                <w:sz w:val="22"/>
                <w:szCs w:val="22"/>
              </w:rPr>
              <w:t xml:space="preserve">Job ref </w:t>
            </w:r>
          </w:p>
        </w:tc>
        <w:tc>
          <w:tcPr>
            <w:tcW w:w="2017" w:type="dxa"/>
            <w:tcBorders>
              <w:top w:val="nil"/>
              <w:left w:val="nil"/>
              <w:bottom w:val="single" w:sz="4" w:space="0" w:color="BFBFBF"/>
              <w:right w:val="single" w:sz="4" w:space="0" w:color="BFBFBF"/>
            </w:tcBorders>
            <w:shd w:val="clear" w:color="000000" w:fill="F2F2F2"/>
            <w:vAlign w:val="center"/>
          </w:tcPr>
          <w:p w14:paraId="50576AD8" w14:textId="49D8F93D" w:rsidR="00D529E8" w:rsidRPr="005837B8" w:rsidRDefault="00D529E8" w:rsidP="001F0AAE">
            <w:pPr>
              <w:rPr>
                <w:rFonts w:ascii="Arial" w:eastAsia="Times New Roman" w:hAnsi="Arial" w:cs="Arial"/>
                <w:color w:val="000000"/>
                <w:sz w:val="22"/>
                <w:szCs w:val="22"/>
              </w:rPr>
            </w:pPr>
          </w:p>
        </w:tc>
      </w:tr>
      <w:tr w:rsidR="001F0AAE" w:rsidRPr="005837B8" w14:paraId="018763CE" w14:textId="77777777" w:rsidTr="006E05AA">
        <w:trPr>
          <w:trHeight w:val="100"/>
        </w:trPr>
        <w:tc>
          <w:tcPr>
            <w:tcW w:w="1805" w:type="dxa"/>
            <w:tcBorders>
              <w:top w:val="nil"/>
              <w:left w:val="nil"/>
              <w:bottom w:val="nil"/>
              <w:right w:val="nil"/>
            </w:tcBorders>
            <w:shd w:val="clear" w:color="auto" w:fill="auto"/>
            <w:noWrap/>
            <w:vAlign w:val="bottom"/>
            <w:hideMark/>
          </w:tcPr>
          <w:p w14:paraId="7775C313" w14:textId="6DE5662D" w:rsidR="007A6ED2" w:rsidRPr="005837B8" w:rsidRDefault="00EE4EBA" w:rsidP="00D668A7">
            <w:pPr>
              <w:rPr>
                <w:rFonts w:ascii="Arial" w:eastAsia="Times New Roman" w:hAnsi="Arial" w:cs="Arial"/>
                <w:color w:val="000000"/>
                <w:sz w:val="22"/>
                <w:szCs w:val="22"/>
              </w:rPr>
            </w:pPr>
            <w:r w:rsidRPr="005837B8">
              <w:rPr>
                <w:rFonts w:ascii="Arial" w:eastAsia="Times New Roman" w:hAnsi="Arial" w:cs="Arial"/>
                <w:color w:val="000000"/>
                <w:sz w:val="22"/>
                <w:szCs w:val="22"/>
              </w:rPr>
              <w:t xml:space="preserve"> </w:t>
            </w:r>
          </w:p>
        </w:tc>
        <w:tc>
          <w:tcPr>
            <w:tcW w:w="9247" w:type="dxa"/>
            <w:gridSpan w:val="3"/>
            <w:tcBorders>
              <w:top w:val="nil"/>
              <w:left w:val="nil"/>
              <w:bottom w:val="nil"/>
              <w:right w:val="nil"/>
            </w:tcBorders>
            <w:shd w:val="clear" w:color="auto" w:fill="auto"/>
            <w:noWrap/>
            <w:vAlign w:val="bottom"/>
            <w:hideMark/>
          </w:tcPr>
          <w:p w14:paraId="7BC9A337" w14:textId="77777777" w:rsidR="001F0AAE" w:rsidRPr="005837B8" w:rsidRDefault="001F0AAE" w:rsidP="001F0AAE">
            <w:pPr>
              <w:rPr>
                <w:rFonts w:ascii="Arial" w:eastAsia="Times New Roman" w:hAnsi="Arial" w:cs="Arial"/>
                <w:sz w:val="22"/>
                <w:szCs w:val="22"/>
              </w:rPr>
            </w:pPr>
          </w:p>
        </w:tc>
      </w:tr>
      <w:tr w:rsidR="007A6ED2" w:rsidRPr="005837B8" w14:paraId="11D0BBF0" w14:textId="77777777" w:rsidTr="006E05AA">
        <w:trPr>
          <w:trHeight w:val="100"/>
        </w:trPr>
        <w:tc>
          <w:tcPr>
            <w:tcW w:w="1805" w:type="dxa"/>
            <w:tcBorders>
              <w:top w:val="nil"/>
              <w:left w:val="nil"/>
              <w:bottom w:val="nil"/>
              <w:right w:val="nil"/>
            </w:tcBorders>
            <w:shd w:val="clear" w:color="auto" w:fill="auto"/>
            <w:noWrap/>
            <w:vAlign w:val="bottom"/>
          </w:tcPr>
          <w:p w14:paraId="418B45B1" w14:textId="77777777" w:rsidR="007A6ED2" w:rsidRPr="005837B8" w:rsidRDefault="007A6ED2" w:rsidP="001F0AAE">
            <w:pPr>
              <w:rPr>
                <w:rFonts w:ascii="Arial" w:eastAsia="Times New Roman" w:hAnsi="Arial" w:cs="Arial"/>
                <w:color w:val="000000"/>
                <w:sz w:val="22"/>
                <w:szCs w:val="22"/>
              </w:rPr>
            </w:pPr>
          </w:p>
        </w:tc>
        <w:tc>
          <w:tcPr>
            <w:tcW w:w="9247" w:type="dxa"/>
            <w:gridSpan w:val="3"/>
            <w:tcBorders>
              <w:top w:val="nil"/>
              <w:left w:val="nil"/>
              <w:bottom w:val="nil"/>
              <w:right w:val="nil"/>
            </w:tcBorders>
            <w:shd w:val="clear" w:color="auto" w:fill="auto"/>
            <w:noWrap/>
            <w:vAlign w:val="bottom"/>
          </w:tcPr>
          <w:p w14:paraId="16FD6322" w14:textId="5DCD3A59" w:rsidR="007A6ED2" w:rsidRPr="005837B8" w:rsidRDefault="007A6ED2" w:rsidP="00097BD9">
            <w:pPr>
              <w:rPr>
                <w:rFonts w:ascii="Arial" w:eastAsia="Times New Roman" w:hAnsi="Arial" w:cs="Arial"/>
                <w:sz w:val="22"/>
                <w:szCs w:val="22"/>
              </w:rPr>
            </w:pPr>
          </w:p>
        </w:tc>
      </w:tr>
      <w:tr w:rsidR="001F0AAE" w:rsidRPr="005837B8" w14:paraId="73F72B03" w14:textId="77777777" w:rsidTr="005837B8">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tcPr>
          <w:p w14:paraId="420C7BD3" w14:textId="12B5B48A" w:rsidR="001F0AAE" w:rsidRPr="005837B8" w:rsidRDefault="005837B8" w:rsidP="001F0AAE">
            <w:pPr>
              <w:jc w:val="center"/>
              <w:rPr>
                <w:rFonts w:ascii="Arial" w:eastAsia="Times New Roman" w:hAnsi="Arial" w:cs="Arial"/>
                <w:b/>
                <w:bCs/>
                <w:color w:val="FFFFFF"/>
                <w:sz w:val="22"/>
                <w:szCs w:val="22"/>
              </w:rPr>
            </w:pPr>
            <w:r w:rsidRPr="005837B8">
              <w:rPr>
                <w:rFonts w:ascii="Arial" w:eastAsia="Times New Roman" w:hAnsi="Arial" w:cs="Arial"/>
                <w:b/>
                <w:bCs/>
                <w:sz w:val="22"/>
                <w:szCs w:val="22"/>
              </w:rPr>
              <w:t xml:space="preserve">Overall team / department purpose </w:t>
            </w:r>
          </w:p>
        </w:tc>
      </w:tr>
      <w:tr w:rsidR="00885F7C" w:rsidRPr="005837B8" w14:paraId="76809E72" w14:textId="77777777" w:rsidTr="006E05AA">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0D175C13" w14:textId="77777777" w:rsidR="00117FF9" w:rsidRDefault="00901D11" w:rsidP="00117FF9">
            <w:pPr>
              <w:pStyle w:val="ListParagraph"/>
              <w:numPr>
                <w:ilvl w:val="0"/>
                <w:numId w:val="11"/>
              </w:numPr>
              <w:autoSpaceDE w:val="0"/>
              <w:autoSpaceDN w:val="0"/>
              <w:adjustRightInd w:val="0"/>
              <w:jc w:val="both"/>
              <w:rPr>
                <w:rFonts w:ascii="Arial" w:hAnsi="Arial" w:cs="Arial"/>
                <w:bCs/>
                <w:sz w:val="22"/>
                <w:szCs w:val="22"/>
              </w:rPr>
            </w:pPr>
            <w:r w:rsidRPr="00117FF9">
              <w:rPr>
                <w:rFonts w:ascii="Arial" w:hAnsi="Arial" w:cs="Arial"/>
                <w:bCs/>
                <w:sz w:val="22"/>
                <w:szCs w:val="22"/>
              </w:rPr>
              <w:t xml:space="preserve">The IT function is responsible for </w:t>
            </w:r>
            <w:r w:rsidR="00117FF9" w:rsidRPr="00117FF9">
              <w:rPr>
                <w:rFonts w:ascii="Arial" w:hAnsi="Arial" w:cs="Arial"/>
                <w:bCs/>
                <w:sz w:val="22"/>
                <w:szCs w:val="22"/>
              </w:rPr>
              <w:t>ensuring that our network of systems functions properly and connects well.</w:t>
            </w:r>
          </w:p>
          <w:p w14:paraId="2BFD94EE" w14:textId="77777777" w:rsidR="00457891" w:rsidRDefault="00117FF9" w:rsidP="00117FF9">
            <w:pPr>
              <w:pStyle w:val="ListParagraph"/>
              <w:numPr>
                <w:ilvl w:val="0"/>
                <w:numId w:val="11"/>
              </w:numPr>
              <w:autoSpaceDE w:val="0"/>
              <w:autoSpaceDN w:val="0"/>
              <w:adjustRightInd w:val="0"/>
              <w:jc w:val="both"/>
              <w:rPr>
                <w:rFonts w:ascii="Arial" w:hAnsi="Arial" w:cs="Arial"/>
                <w:bCs/>
                <w:sz w:val="22"/>
                <w:szCs w:val="22"/>
              </w:rPr>
            </w:pPr>
            <w:r>
              <w:rPr>
                <w:rFonts w:ascii="Arial" w:hAnsi="Arial" w:cs="Arial"/>
                <w:bCs/>
                <w:sz w:val="22"/>
                <w:szCs w:val="22"/>
              </w:rPr>
              <w:t xml:space="preserve">Maintaining the </w:t>
            </w:r>
            <w:r w:rsidRPr="00117FF9">
              <w:rPr>
                <w:rFonts w:ascii="Arial" w:hAnsi="Arial" w:cs="Arial"/>
                <w:bCs/>
                <w:sz w:val="22"/>
                <w:szCs w:val="22"/>
              </w:rPr>
              <w:t xml:space="preserve">governance of the </w:t>
            </w:r>
            <w:r>
              <w:rPr>
                <w:rFonts w:ascii="Arial" w:hAnsi="Arial" w:cs="Arial"/>
                <w:bCs/>
                <w:sz w:val="22"/>
                <w:szCs w:val="22"/>
              </w:rPr>
              <w:t xml:space="preserve">Group’s </w:t>
            </w:r>
            <w:r w:rsidRPr="00117FF9">
              <w:rPr>
                <w:rFonts w:ascii="Arial" w:hAnsi="Arial" w:cs="Arial"/>
                <w:bCs/>
                <w:sz w:val="22"/>
                <w:szCs w:val="22"/>
              </w:rPr>
              <w:t xml:space="preserve">technological systems, maintenance of the infrastructure and functionality of the systems overall. </w:t>
            </w:r>
          </w:p>
          <w:p w14:paraId="30FAD92C" w14:textId="270CAAB4" w:rsidR="00FC131D" w:rsidRPr="00117FF9" w:rsidRDefault="00117FF9" w:rsidP="00117FF9">
            <w:pPr>
              <w:pStyle w:val="ListParagraph"/>
              <w:numPr>
                <w:ilvl w:val="0"/>
                <w:numId w:val="11"/>
              </w:numPr>
              <w:autoSpaceDE w:val="0"/>
              <w:autoSpaceDN w:val="0"/>
              <w:adjustRightInd w:val="0"/>
              <w:jc w:val="both"/>
              <w:rPr>
                <w:rFonts w:ascii="Arial" w:hAnsi="Arial" w:cs="Arial"/>
                <w:bCs/>
                <w:sz w:val="22"/>
                <w:szCs w:val="22"/>
              </w:rPr>
            </w:pPr>
            <w:r w:rsidRPr="00117FF9">
              <w:rPr>
                <w:rFonts w:ascii="Arial" w:hAnsi="Arial" w:cs="Arial"/>
                <w:bCs/>
                <w:sz w:val="22"/>
                <w:szCs w:val="22"/>
              </w:rPr>
              <w:t>Beyond that, professionals within the IT department work internally on computer software and hardware in many ways that allow a business to be successful.</w:t>
            </w:r>
          </w:p>
          <w:p w14:paraId="51EFC5B5" w14:textId="75AA1190" w:rsidR="00E00842" w:rsidRPr="00E00842" w:rsidRDefault="00E00842" w:rsidP="002746D3">
            <w:pPr>
              <w:pStyle w:val="ListParagraph"/>
              <w:autoSpaceDE w:val="0"/>
              <w:autoSpaceDN w:val="0"/>
              <w:adjustRightInd w:val="0"/>
              <w:ind w:left="360"/>
              <w:jc w:val="both"/>
              <w:rPr>
                <w:rFonts w:ascii="Arial" w:hAnsi="Arial" w:cs="Arial"/>
                <w:bCs/>
                <w:sz w:val="22"/>
                <w:szCs w:val="22"/>
              </w:rPr>
            </w:pPr>
          </w:p>
        </w:tc>
      </w:tr>
      <w:tr w:rsidR="00885F7C" w:rsidRPr="00A90B2D" w14:paraId="7FFCF0BD" w14:textId="77777777" w:rsidTr="005837B8">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tcPr>
          <w:p w14:paraId="59CF47A8" w14:textId="4E3EDB47" w:rsidR="00885F7C" w:rsidRPr="002346B4" w:rsidRDefault="005837B8" w:rsidP="00734610">
            <w:pPr>
              <w:jc w:val="center"/>
              <w:rPr>
                <w:rFonts w:ascii="Arial" w:eastAsia="Times New Roman" w:hAnsi="Arial" w:cs="Arial"/>
                <w:b/>
                <w:bCs/>
                <w:sz w:val="22"/>
                <w:szCs w:val="22"/>
              </w:rPr>
            </w:pPr>
            <w:r w:rsidRPr="002346B4">
              <w:rPr>
                <w:rFonts w:ascii="Arial" w:eastAsia="Times New Roman" w:hAnsi="Arial" w:cs="Arial"/>
                <w:b/>
                <w:bCs/>
                <w:sz w:val="22"/>
                <w:szCs w:val="22"/>
              </w:rPr>
              <w:t>Key role priorities</w:t>
            </w:r>
          </w:p>
        </w:tc>
      </w:tr>
      <w:tr w:rsidR="002242F7" w:rsidRPr="00A90B2D" w14:paraId="7FDDEA35" w14:textId="77777777" w:rsidTr="006E05AA">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0526FCF2" w14:textId="77777777" w:rsidR="00457891" w:rsidRPr="001D0DC0" w:rsidRDefault="00BB732D" w:rsidP="00D73122">
            <w:pPr>
              <w:pStyle w:val="ListParagraph"/>
              <w:numPr>
                <w:ilvl w:val="0"/>
                <w:numId w:val="12"/>
              </w:numPr>
              <w:autoSpaceDE w:val="0"/>
              <w:autoSpaceDN w:val="0"/>
              <w:adjustRightInd w:val="0"/>
              <w:ind w:left="360"/>
              <w:jc w:val="both"/>
              <w:rPr>
                <w:rFonts w:ascii="Arial" w:hAnsi="Arial" w:cs="Arial"/>
                <w:b/>
                <w:bCs/>
                <w:sz w:val="22"/>
                <w:szCs w:val="22"/>
              </w:rPr>
            </w:pPr>
            <w:r w:rsidRPr="001D0DC0">
              <w:rPr>
                <w:rFonts w:ascii="Arial" w:hAnsi="Arial" w:cs="Arial"/>
                <w:bCs/>
                <w:sz w:val="22"/>
                <w:szCs w:val="22"/>
              </w:rPr>
              <w:t xml:space="preserve">This role is responsible for </w:t>
            </w:r>
            <w:r w:rsidR="001D52F5" w:rsidRPr="001D0DC0">
              <w:rPr>
                <w:rFonts w:ascii="Arial" w:hAnsi="Arial" w:cs="Arial"/>
                <w:bCs/>
                <w:sz w:val="22"/>
                <w:szCs w:val="22"/>
              </w:rPr>
              <w:t>leading, managing</w:t>
            </w:r>
            <w:r w:rsidR="006B6892" w:rsidRPr="001D0DC0">
              <w:rPr>
                <w:rFonts w:ascii="Arial" w:hAnsi="Arial" w:cs="Arial"/>
                <w:bCs/>
                <w:sz w:val="22"/>
                <w:szCs w:val="22"/>
              </w:rPr>
              <w:t xml:space="preserve">, </w:t>
            </w:r>
            <w:r w:rsidR="0009778B" w:rsidRPr="001D0DC0">
              <w:rPr>
                <w:rFonts w:ascii="Arial" w:hAnsi="Arial" w:cs="Arial"/>
                <w:bCs/>
                <w:sz w:val="22"/>
                <w:szCs w:val="22"/>
              </w:rPr>
              <w:t>developing,</w:t>
            </w:r>
            <w:r w:rsidR="001D52F5" w:rsidRPr="001D0DC0">
              <w:rPr>
                <w:rFonts w:ascii="Arial" w:hAnsi="Arial" w:cs="Arial"/>
                <w:bCs/>
                <w:sz w:val="22"/>
                <w:szCs w:val="22"/>
              </w:rPr>
              <w:t xml:space="preserve"> </w:t>
            </w:r>
            <w:r w:rsidR="006B6892" w:rsidRPr="001D0DC0">
              <w:rPr>
                <w:rFonts w:ascii="Arial" w:hAnsi="Arial" w:cs="Arial"/>
                <w:bCs/>
                <w:sz w:val="22"/>
                <w:szCs w:val="22"/>
              </w:rPr>
              <w:t xml:space="preserve">and maximising the performance of </w:t>
            </w:r>
            <w:r w:rsidR="001D52F5" w:rsidRPr="001D0DC0">
              <w:rPr>
                <w:rFonts w:ascii="Arial" w:hAnsi="Arial" w:cs="Arial"/>
                <w:bCs/>
                <w:sz w:val="22"/>
                <w:szCs w:val="22"/>
              </w:rPr>
              <w:t xml:space="preserve">the </w:t>
            </w:r>
            <w:r w:rsidR="00865105" w:rsidRPr="001D0DC0">
              <w:rPr>
                <w:rFonts w:ascii="Arial" w:hAnsi="Arial" w:cs="Arial"/>
                <w:bCs/>
                <w:sz w:val="22"/>
                <w:szCs w:val="22"/>
              </w:rPr>
              <w:t xml:space="preserve">overall </w:t>
            </w:r>
            <w:r w:rsidR="00313640" w:rsidRPr="001D0DC0">
              <w:rPr>
                <w:rFonts w:ascii="Arial" w:hAnsi="Arial" w:cs="Arial"/>
                <w:bCs/>
                <w:sz w:val="22"/>
                <w:szCs w:val="22"/>
              </w:rPr>
              <w:t xml:space="preserve">IT function </w:t>
            </w:r>
            <w:r w:rsidR="001D52F5" w:rsidRPr="001D0DC0">
              <w:rPr>
                <w:rFonts w:ascii="Arial" w:hAnsi="Arial" w:cs="Arial"/>
                <w:bCs/>
                <w:sz w:val="22"/>
                <w:szCs w:val="22"/>
              </w:rPr>
              <w:t>for the Group</w:t>
            </w:r>
            <w:r w:rsidR="00457891" w:rsidRPr="001D0DC0">
              <w:rPr>
                <w:rFonts w:ascii="Arial" w:hAnsi="Arial" w:cs="Arial"/>
                <w:bCs/>
                <w:sz w:val="22"/>
                <w:szCs w:val="22"/>
              </w:rPr>
              <w:t>.</w:t>
            </w:r>
          </w:p>
          <w:p w14:paraId="47871D03" w14:textId="77777777" w:rsidR="00457891" w:rsidRPr="001D0DC0" w:rsidRDefault="00457891" w:rsidP="00D73122">
            <w:pPr>
              <w:pStyle w:val="ListParagraph"/>
              <w:numPr>
                <w:ilvl w:val="0"/>
                <w:numId w:val="12"/>
              </w:numPr>
              <w:autoSpaceDE w:val="0"/>
              <w:autoSpaceDN w:val="0"/>
              <w:adjustRightInd w:val="0"/>
              <w:ind w:left="360"/>
              <w:jc w:val="both"/>
              <w:rPr>
                <w:rFonts w:ascii="Arial" w:hAnsi="Arial" w:cs="Arial"/>
                <w:b/>
                <w:bCs/>
                <w:sz w:val="22"/>
                <w:szCs w:val="22"/>
              </w:rPr>
            </w:pPr>
            <w:r w:rsidRPr="001D0DC0">
              <w:rPr>
                <w:rFonts w:ascii="Arial" w:hAnsi="Arial" w:cs="Arial"/>
                <w:bCs/>
                <w:sz w:val="22"/>
                <w:szCs w:val="22"/>
              </w:rPr>
              <w:t>E</w:t>
            </w:r>
            <w:r w:rsidR="00304CE6" w:rsidRPr="001D0DC0">
              <w:rPr>
                <w:rFonts w:ascii="Arial" w:hAnsi="Arial" w:cs="Arial"/>
                <w:bCs/>
                <w:sz w:val="22"/>
                <w:szCs w:val="22"/>
              </w:rPr>
              <w:t xml:space="preserve">nsuring the provision of </w:t>
            </w:r>
            <w:r w:rsidR="00F812AF" w:rsidRPr="001D0DC0">
              <w:rPr>
                <w:rFonts w:ascii="Arial" w:hAnsi="Arial" w:cs="Arial"/>
                <w:bCs/>
                <w:sz w:val="22"/>
                <w:szCs w:val="22"/>
              </w:rPr>
              <w:t xml:space="preserve">effective and innovative strategies and </w:t>
            </w:r>
            <w:r w:rsidR="00577AB9" w:rsidRPr="001D0DC0">
              <w:rPr>
                <w:rFonts w:ascii="Arial" w:hAnsi="Arial" w:cs="Arial"/>
                <w:bCs/>
                <w:sz w:val="22"/>
                <w:szCs w:val="22"/>
              </w:rPr>
              <w:t xml:space="preserve">consistently </w:t>
            </w:r>
            <w:r w:rsidR="00D73122" w:rsidRPr="001D0DC0">
              <w:rPr>
                <w:rFonts w:ascii="Arial" w:hAnsi="Arial" w:cs="Arial"/>
                <w:bCs/>
                <w:sz w:val="22"/>
                <w:szCs w:val="22"/>
              </w:rPr>
              <w:t>high-quality</w:t>
            </w:r>
            <w:r w:rsidR="00304CE6" w:rsidRPr="001D0DC0">
              <w:rPr>
                <w:rFonts w:ascii="Arial" w:hAnsi="Arial" w:cs="Arial"/>
                <w:bCs/>
                <w:sz w:val="22"/>
                <w:szCs w:val="22"/>
              </w:rPr>
              <w:t xml:space="preserve"> </w:t>
            </w:r>
            <w:r w:rsidR="00577AB9" w:rsidRPr="001D0DC0">
              <w:rPr>
                <w:rFonts w:ascii="Arial" w:hAnsi="Arial" w:cs="Arial"/>
                <w:bCs/>
                <w:sz w:val="22"/>
                <w:szCs w:val="22"/>
              </w:rPr>
              <w:t xml:space="preserve">customer focused services which meet the needs and expectations of all customers and are </w:t>
            </w:r>
            <w:r w:rsidR="001D52F5" w:rsidRPr="001D0DC0">
              <w:rPr>
                <w:rFonts w:ascii="Arial" w:hAnsi="Arial" w:cs="Arial"/>
                <w:bCs/>
                <w:sz w:val="22"/>
                <w:szCs w:val="22"/>
              </w:rPr>
              <w:t>aligned with the Group’s Vision, Values and Corporate Plan</w:t>
            </w:r>
            <w:r w:rsidRPr="001D0DC0">
              <w:rPr>
                <w:rFonts w:ascii="Arial" w:hAnsi="Arial" w:cs="Arial"/>
                <w:bCs/>
                <w:sz w:val="22"/>
                <w:szCs w:val="22"/>
              </w:rPr>
              <w:t>.</w:t>
            </w:r>
          </w:p>
          <w:p w14:paraId="68D0FF5F" w14:textId="56B23198" w:rsidR="00F812AF" w:rsidRPr="001D0DC0" w:rsidRDefault="00457891" w:rsidP="00D73122">
            <w:pPr>
              <w:pStyle w:val="ListParagraph"/>
              <w:numPr>
                <w:ilvl w:val="0"/>
                <w:numId w:val="12"/>
              </w:numPr>
              <w:autoSpaceDE w:val="0"/>
              <w:autoSpaceDN w:val="0"/>
              <w:adjustRightInd w:val="0"/>
              <w:ind w:left="360"/>
              <w:jc w:val="both"/>
              <w:rPr>
                <w:rFonts w:ascii="Arial" w:hAnsi="Arial" w:cs="Arial"/>
                <w:b/>
                <w:bCs/>
                <w:sz w:val="22"/>
                <w:szCs w:val="22"/>
              </w:rPr>
            </w:pPr>
            <w:r w:rsidRPr="001D0DC0">
              <w:rPr>
                <w:rFonts w:ascii="Arial" w:hAnsi="Arial" w:cs="Arial"/>
                <w:bCs/>
                <w:sz w:val="22"/>
                <w:szCs w:val="22"/>
              </w:rPr>
              <w:t xml:space="preserve">Ensuring that </w:t>
            </w:r>
            <w:r w:rsidR="00C52A47" w:rsidRPr="001D0DC0">
              <w:rPr>
                <w:rFonts w:ascii="Arial" w:hAnsi="Arial" w:cs="Arial"/>
                <w:bCs/>
                <w:sz w:val="22"/>
                <w:szCs w:val="22"/>
              </w:rPr>
              <w:t>regulatory and statutory requirements are met</w:t>
            </w:r>
            <w:r w:rsidR="00F812AF" w:rsidRPr="001D0DC0">
              <w:rPr>
                <w:rFonts w:ascii="Arial" w:hAnsi="Arial" w:cs="Arial"/>
                <w:bCs/>
                <w:sz w:val="22"/>
                <w:szCs w:val="22"/>
              </w:rPr>
              <w:t xml:space="preserve">. </w:t>
            </w:r>
          </w:p>
          <w:p w14:paraId="4D952912" w14:textId="574B64CE" w:rsidR="00F812AF" w:rsidRPr="00F812AF" w:rsidRDefault="00F812AF" w:rsidP="00D73122">
            <w:pPr>
              <w:pStyle w:val="ListParagraph"/>
              <w:numPr>
                <w:ilvl w:val="0"/>
                <w:numId w:val="12"/>
              </w:numPr>
              <w:autoSpaceDE w:val="0"/>
              <w:autoSpaceDN w:val="0"/>
              <w:adjustRightInd w:val="0"/>
              <w:ind w:left="360"/>
              <w:jc w:val="both"/>
              <w:rPr>
                <w:rFonts w:ascii="Arial" w:hAnsi="Arial" w:cs="Arial"/>
                <w:b/>
                <w:bCs/>
                <w:sz w:val="22"/>
                <w:szCs w:val="22"/>
              </w:rPr>
            </w:pPr>
            <w:r>
              <w:rPr>
                <w:rFonts w:ascii="Arial" w:hAnsi="Arial" w:cs="Arial"/>
                <w:bCs/>
                <w:sz w:val="22"/>
                <w:szCs w:val="22"/>
              </w:rPr>
              <w:t>The holder is required to demonstrate that the</w:t>
            </w:r>
            <w:r w:rsidR="00C52A47" w:rsidRPr="002346B4">
              <w:rPr>
                <w:rFonts w:ascii="Arial" w:hAnsi="Arial" w:cs="Arial"/>
                <w:bCs/>
                <w:sz w:val="22"/>
                <w:szCs w:val="22"/>
              </w:rPr>
              <w:t xml:space="preserve"> Group can demonstrate compliance </w:t>
            </w:r>
            <w:r>
              <w:rPr>
                <w:rFonts w:ascii="Arial" w:hAnsi="Arial" w:cs="Arial"/>
                <w:bCs/>
                <w:sz w:val="22"/>
                <w:szCs w:val="22"/>
              </w:rPr>
              <w:t xml:space="preserve">and best practice </w:t>
            </w:r>
            <w:r w:rsidR="00C52A47" w:rsidRPr="002346B4">
              <w:rPr>
                <w:rFonts w:ascii="Arial" w:hAnsi="Arial" w:cs="Arial"/>
                <w:bCs/>
                <w:sz w:val="22"/>
                <w:szCs w:val="22"/>
              </w:rPr>
              <w:t xml:space="preserve">to </w:t>
            </w:r>
            <w:r w:rsidR="00C52A47" w:rsidRPr="00F812AF">
              <w:rPr>
                <w:rFonts w:ascii="Arial" w:hAnsi="Arial" w:cs="Arial"/>
                <w:bCs/>
                <w:sz w:val="22"/>
                <w:szCs w:val="22"/>
              </w:rPr>
              <w:t xml:space="preserve">the Executive Team, </w:t>
            </w:r>
            <w:r w:rsidR="00D73122" w:rsidRPr="00F812AF">
              <w:rPr>
                <w:rFonts w:ascii="Arial" w:hAnsi="Arial" w:cs="Arial"/>
                <w:bCs/>
                <w:sz w:val="22"/>
                <w:szCs w:val="22"/>
              </w:rPr>
              <w:t>Board,</w:t>
            </w:r>
            <w:r w:rsidR="00C52A47" w:rsidRPr="00F812AF">
              <w:rPr>
                <w:rFonts w:ascii="Arial" w:hAnsi="Arial" w:cs="Arial"/>
                <w:bCs/>
                <w:sz w:val="22"/>
                <w:szCs w:val="22"/>
              </w:rPr>
              <w:t xml:space="preserve"> and shareholders</w:t>
            </w:r>
            <w:r w:rsidR="00972324">
              <w:rPr>
                <w:rFonts w:ascii="Arial" w:hAnsi="Arial" w:cs="Arial"/>
                <w:bCs/>
                <w:sz w:val="22"/>
                <w:szCs w:val="22"/>
              </w:rPr>
              <w:t xml:space="preserve"> across the remits of </w:t>
            </w:r>
            <w:r w:rsidR="00313640">
              <w:rPr>
                <w:rFonts w:ascii="Arial" w:hAnsi="Arial" w:cs="Arial"/>
                <w:bCs/>
                <w:sz w:val="22"/>
                <w:szCs w:val="22"/>
              </w:rPr>
              <w:t>IT</w:t>
            </w:r>
            <w:r w:rsidR="00972324">
              <w:rPr>
                <w:rFonts w:ascii="Arial" w:hAnsi="Arial" w:cs="Arial"/>
                <w:bCs/>
                <w:sz w:val="22"/>
                <w:szCs w:val="22"/>
              </w:rPr>
              <w:t xml:space="preserve">.  </w:t>
            </w:r>
            <w:r w:rsidR="001D52F5" w:rsidRPr="00F812AF">
              <w:rPr>
                <w:rFonts w:ascii="Arial" w:hAnsi="Arial" w:cs="Arial"/>
                <w:bCs/>
                <w:sz w:val="22"/>
                <w:szCs w:val="22"/>
              </w:rPr>
              <w:t xml:space="preserve"> </w:t>
            </w:r>
          </w:p>
          <w:p w14:paraId="0ECCF436" w14:textId="04C01C7F" w:rsidR="00C52A47" w:rsidRPr="00972324" w:rsidRDefault="001D52F5" w:rsidP="00D73122">
            <w:pPr>
              <w:pStyle w:val="ListParagraph"/>
              <w:numPr>
                <w:ilvl w:val="0"/>
                <w:numId w:val="12"/>
              </w:numPr>
              <w:autoSpaceDE w:val="0"/>
              <w:autoSpaceDN w:val="0"/>
              <w:adjustRightInd w:val="0"/>
              <w:ind w:left="360"/>
              <w:jc w:val="both"/>
              <w:rPr>
                <w:rFonts w:ascii="Arial" w:hAnsi="Arial" w:cs="Arial"/>
                <w:b/>
                <w:bCs/>
                <w:sz w:val="22"/>
                <w:szCs w:val="22"/>
              </w:rPr>
            </w:pPr>
            <w:r w:rsidRPr="00F812AF">
              <w:rPr>
                <w:rFonts w:ascii="Arial" w:hAnsi="Arial" w:cs="Arial"/>
                <w:bCs/>
                <w:sz w:val="22"/>
                <w:szCs w:val="22"/>
              </w:rPr>
              <w:t xml:space="preserve">As a member of the </w:t>
            </w:r>
            <w:r w:rsidR="00D73122">
              <w:rPr>
                <w:rFonts w:ascii="Arial" w:hAnsi="Arial" w:cs="Arial"/>
                <w:bCs/>
                <w:sz w:val="22"/>
                <w:szCs w:val="22"/>
              </w:rPr>
              <w:t>Director’</w:t>
            </w:r>
            <w:r w:rsidRPr="00F812AF">
              <w:rPr>
                <w:rFonts w:ascii="Arial" w:hAnsi="Arial" w:cs="Arial"/>
                <w:bCs/>
                <w:sz w:val="22"/>
                <w:szCs w:val="22"/>
              </w:rPr>
              <w:t xml:space="preserve">s Team, the holder is expected to </w:t>
            </w:r>
            <w:r w:rsidR="00F812AF">
              <w:rPr>
                <w:rFonts w:ascii="Arial" w:hAnsi="Arial" w:cs="Arial"/>
                <w:bCs/>
                <w:sz w:val="22"/>
                <w:szCs w:val="22"/>
              </w:rPr>
              <w:t>pro</w:t>
            </w:r>
            <w:r w:rsidRPr="00F812AF">
              <w:rPr>
                <w:rFonts w:ascii="Arial" w:hAnsi="Arial" w:cs="Arial"/>
                <w:bCs/>
                <w:sz w:val="22"/>
                <w:szCs w:val="22"/>
              </w:rPr>
              <w:t>actively contribute to operational planning, decision making and strategy implementation across the Group.</w:t>
            </w:r>
            <w:r w:rsidRPr="002346B4">
              <w:rPr>
                <w:rFonts w:ascii="Arial" w:hAnsi="Arial" w:cs="Arial"/>
                <w:bCs/>
                <w:sz w:val="22"/>
                <w:szCs w:val="22"/>
              </w:rPr>
              <w:t xml:space="preserve">  </w:t>
            </w:r>
          </w:p>
          <w:p w14:paraId="27E46405" w14:textId="42947EB0" w:rsidR="00972324" w:rsidRPr="00972324" w:rsidRDefault="00972324" w:rsidP="00972324">
            <w:pPr>
              <w:autoSpaceDE w:val="0"/>
              <w:autoSpaceDN w:val="0"/>
              <w:adjustRightInd w:val="0"/>
              <w:jc w:val="both"/>
              <w:rPr>
                <w:rFonts w:ascii="Arial" w:hAnsi="Arial" w:cs="Arial"/>
                <w:b/>
                <w:bCs/>
                <w:sz w:val="22"/>
                <w:szCs w:val="22"/>
              </w:rPr>
            </w:pPr>
          </w:p>
        </w:tc>
      </w:tr>
      <w:tr w:rsidR="001F0AAE" w:rsidRPr="00A90B2D" w14:paraId="4D5F3351" w14:textId="77777777" w:rsidTr="005837B8">
        <w:trPr>
          <w:trHeight w:val="537"/>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hideMark/>
          </w:tcPr>
          <w:p w14:paraId="3F4B789F" w14:textId="703652E4" w:rsidR="001F0AAE" w:rsidRPr="00A90B2D" w:rsidRDefault="005837B8" w:rsidP="00201209">
            <w:pPr>
              <w:jc w:val="center"/>
              <w:rPr>
                <w:rFonts w:ascii="Arial" w:eastAsia="Times New Roman" w:hAnsi="Arial" w:cs="Arial"/>
                <w:b/>
                <w:bCs/>
                <w:color w:val="FFFFFF"/>
                <w:sz w:val="22"/>
                <w:szCs w:val="22"/>
              </w:rPr>
            </w:pPr>
            <w:r w:rsidRPr="00A90B2D">
              <w:rPr>
                <w:rFonts w:ascii="Arial" w:eastAsia="Times New Roman" w:hAnsi="Arial" w:cs="Arial"/>
                <w:b/>
                <w:bCs/>
                <w:sz w:val="22"/>
                <w:szCs w:val="22"/>
              </w:rPr>
              <w:t xml:space="preserve">Key working relationships </w:t>
            </w:r>
          </w:p>
        </w:tc>
      </w:tr>
      <w:tr w:rsidR="008A76A1" w:rsidRPr="00A90B2D" w14:paraId="21C0FAA6" w14:textId="77777777" w:rsidTr="006E05AA">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3FA52F1F" w14:textId="69CD6A65" w:rsidR="00095EED" w:rsidRPr="00681627" w:rsidRDefault="00525749" w:rsidP="00681627">
            <w:pPr>
              <w:pStyle w:val="ListParagraph"/>
              <w:numPr>
                <w:ilvl w:val="0"/>
                <w:numId w:val="14"/>
              </w:numPr>
              <w:ind w:left="318"/>
              <w:rPr>
                <w:rFonts w:ascii="Arial" w:hAnsi="Arial" w:cs="Arial"/>
                <w:color w:val="000000"/>
                <w:sz w:val="22"/>
                <w:szCs w:val="22"/>
              </w:rPr>
            </w:pPr>
            <w:r w:rsidRPr="00681627">
              <w:rPr>
                <w:rFonts w:ascii="Arial" w:hAnsi="Arial" w:cs="Arial"/>
                <w:bCs/>
                <w:sz w:val="22"/>
                <w:szCs w:val="22"/>
              </w:rPr>
              <w:t xml:space="preserve">The role </w:t>
            </w:r>
            <w:r w:rsidR="00774AFE" w:rsidRPr="00681627">
              <w:rPr>
                <w:rFonts w:ascii="Arial" w:hAnsi="Arial" w:cs="Arial"/>
                <w:bCs/>
                <w:sz w:val="22"/>
                <w:szCs w:val="22"/>
              </w:rPr>
              <w:t xml:space="preserve">holder </w:t>
            </w:r>
            <w:r w:rsidR="006C5540" w:rsidRPr="00681627">
              <w:rPr>
                <w:rFonts w:ascii="Arial" w:hAnsi="Arial" w:cs="Arial"/>
                <w:bCs/>
                <w:sz w:val="22"/>
                <w:szCs w:val="22"/>
              </w:rPr>
              <w:t xml:space="preserve">directly </w:t>
            </w:r>
            <w:r w:rsidRPr="00681627">
              <w:rPr>
                <w:rFonts w:ascii="Arial" w:hAnsi="Arial" w:cs="Arial"/>
                <w:bCs/>
                <w:sz w:val="22"/>
                <w:szCs w:val="22"/>
              </w:rPr>
              <w:t xml:space="preserve">line manages the </w:t>
            </w:r>
            <w:r w:rsidR="00313640" w:rsidRPr="00681627">
              <w:rPr>
                <w:rFonts w:ascii="Arial" w:hAnsi="Arial" w:cs="Arial"/>
                <w:bCs/>
                <w:sz w:val="22"/>
                <w:szCs w:val="22"/>
              </w:rPr>
              <w:t xml:space="preserve">Head </w:t>
            </w:r>
            <w:r w:rsidR="00CB4861">
              <w:rPr>
                <w:rFonts w:ascii="Arial" w:hAnsi="Arial" w:cs="Arial"/>
                <w:bCs/>
                <w:sz w:val="22"/>
                <w:szCs w:val="22"/>
              </w:rPr>
              <w:t>of</w:t>
            </w:r>
            <w:r w:rsidR="00313640" w:rsidRPr="00681627">
              <w:rPr>
                <w:rFonts w:ascii="Arial" w:hAnsi="Arial" w:cs="Arial"/>
                <w:bCs/>
                <w:sz w:val="22"/>
                <w:szCs w:val="22"/>
              </w:rPr>
              <w:t xml:space="preserve"> IT</w:t>
            </w:r>
            <w:r w:rsidR="006B436D" w:rsidRPr="00681627">
              <w:rPr>
                <w:rFonts w:ascii="Arial" w:hAnsi="Arial" w:cs="Arial"/>
                <w:bCs/>
                <w:sz w:val="22"/>
                <w:szCs w:val="22"/>
              </w:rPr>
              <w:t>,</w:t>
            </w:r>
            <w:r w:rsidR="00681627" w:rsidRPr="00681627">
              <w:rPr>
                <w:rFonts w:ascii="Arial" w:hAnsi="Arial" w:cs="Arial"/>
                <w:bCs/>
                <w:sz w:val="22"/>
                <w:szCs w:val="22"/>
              </w:rPr>
              <w:t xml:space="preserve"> </w:t>
            </w:r>
            <w:r w:rsidR="00681627" w:rsidRPr="00681627">
              <w:rPr>
                <w:rFonts w:ascii="Arial" w:hAnsi="Arial" w:cs="Arial"/>
                <w:color w:val="000000"/>
                <w:sz w:val="22"/>
                <w:szCs w:val="22"/>
              </w:rPr>
              <w:t xml:space="preserve">Manager </w:t>
            </w:r>
            <w:r w:rsidR="00681627">
              <w:rPr>
                <w:rFonts w:ascii="Arial" w:hAnsi="Arial" w:cs="Arial"/>
                <w:color w:val="000000"/>
                <w:sz w:val="22"/>
                <w:szCs w:val="22"/>
              </w:rPr>
              <w:t>-</w:t>
            </w:r>
            <w:r w:rsidR="00681627" w:rsidRPr="00681627">
              <w:rPr>
                <w:rFonts w:ascii="Arial" w:hAnsi="Arial" w:cs="Arial"/>
                <w:color w:val="000000"/>
                <w:sz w:val="22"/>
                <w:szCs w:val="22"/>
              </w:rPr>
              <w:t xml:space="preserve"> Cyber Security</w:t>
            </w:r>
            <w:r w:rsidR="006B436D" w:rsidRPr="00681627">
              <w:rPr>
                <w:rFonts w:ascii="Arial" w:hAnsi="Arial" w:cs="Arial"/>
                <w:bCs/>
                <w:sz w:val="22"/>
                <w:szCs w:val="22"/>
              </w:rPr>
              <w:t xml:space="preserve"> and </w:t>
            </w:r>
            <w:r w:rsidR="00313640" w:rsidRPr="00681627">
              <w:rPr>
                <w:rFonts w:ascii="Arial" w:hAnsi="Arial" w:cs="Arial"/>
                <w:bCs/>
                <w:sz w:val="22"/>
                <w:szCs w:val="22"/>
              </w:rPr>
              <w:t xml:space="preserve">Manager </w:t>
            </w:r>
            <w:r w:rsidR="00681627">
              <w:rPr>
                <w:rFonts w:ascii="Arial" w:hAnsi="Arial" w:cs="Arial"/>
                <w:bCs/>
                <w:sz w:val="22"/>
                <w:szCs w:val="22"/>
              </w:rPr>
              <w:t>-</w:t>
            </w:r>
            <w:r w:rsidR="006B436D" w:rsidRPr="00681627">
              <w:rPr>
                <w:rFonts w:ascii="Arial" w:hAnsi="Arial" w:cs="Arial"/>
                <w:bCs/>
                <w:sz w:val="22"/>
                <w:szCs w:val="22"/>
              </w:rPr>
              <w:t xml:space="preserve"> </w:t>
            </w:r>
            <w:r w:rsidR="00681627">
              <w:rPr>
                <w:rFonts w:ascii="Arial" w:hAnsi="Arial" w:cs="Arial"/>
                <w:bCs/>
                <w:sz w:val="22"/>
                <w:szCs w:val="22"/>
              </w:rPr>
              <w:t xml:space="preserve">ICT </w:t>
            </w:r>
            <w:r w:rsidR="00313640" w:rsidRPr="00681627">
              <w:rPr>
                <w:rFonts w:ascii="Arial" w:hAnsi="Arial" w:cs="Arial"/>
                <w:bCs/>
                <w:sz w:val="22"/>
                <w:szCs w:val="22"/>
              </w:rPr>
              <w:t>Project Implementation</w:t>
            </w:r>
            <w:r w:rsidR="006B436D" w:rsidRPr="00681627">
              <w:rPr>
                <w:rFonts w:ascii="Arial" w:hAnsi="Arial" w:cs="Arial"/>
                <w:bCs/>
                <w:sz w:val="22"/>
                <w:szCs w:val="22"/>
              </w:rPr>
              <w:t xml:space="preserve"> </w:t>
            </w:r>
            <w:r w:rsidRPr="00681627">
              <w:rPr>
                <w:rFonts w:ascii="Arial" w:hAnsi="Arial" w:cs="Arial"/>
                <w:bCs/>
                <w:sz w:val="22"/>
                <w:szCs w:val="22"/>
              </w:rPr>
              <w:t xml:space="preserve">and </w:t>
            </w:r>
            <w:r w:rsidR="00095EED" w:rsidRPr="00681627">
              <w:rPr>
                <w:rFonts w:ascii="Arial" w:hAnsi="Arial" w:cs="Arial"/>
                <w:sz w:val="22"/>
                <w:szCs w:val="22"/>
              </w:rPr>
              <w:t xml:space="preserve">is required to provide </w:t>
            </w:r>
            <w:r w:rsidR="00353CFD" w:rsidRPr="00681627">
              <w:rPr>
                <w:rFonts w:ascii="Arial" w:hAnsi="Arial" w:cs="Arial"/>
                <w:sz w:val="22"/>
                <w:szCs w:val="22"/>
              </w:rPr>
              <w:t xml:space="preserve">those </w:t>
            </w:r>
            <w:r w:rsidR="00095EED" w:rsidRPr="00681627">
              <w:rPr>
                <w:rFonts w:ascii="Arial" w:hAnsi="Arial" w:cs="Arial"/>
                <w:sz w:val="22"/>
                <w:szCs w:val="22"/>
              </w:rPr>
              <w:t>role holder</w:t>
            </w:r>
            <w:r w:rsidR="00353CFD" w:rsidRPr="00681627">
              <w:rPr>
                <w:rFonts w:ascii="Arial" w:hAnsi="Arial" w:cs="Arial"/>
                <w:sz w:val="22"/>
                <w:szCs w:val="22"/>
              </w:rPr>
              <w:t>s</w:t>
            </w:r>
            <w:r w:rsidR="00095EED" w:rsidRPr="00681627">
              <w:rPr>
                <w:rFonts w:ascii="Arial" w:hAnsi="Arial" w:cs="Arial"/>
                <w:sz w:val="22"/>
                <w:szCs w:val="22"/>
              </w:rPr>
              <w:t xml:space="preserve"> </w:t>
            </w:r>
            <w:r w:rsidR="00E96CAE" w:rsidRPr="00681627">
              <w:rPr>
                <w:rFonts w:ascii="Arial" w:hAnsi="Arial" w:cs="Arial"/>
                <w:sz w:val="22"/>
                <w:szCs w:val="22"/>
              </w:rPr>
              <w:t xml:space="preserve">and the whole function </w:t>
            </w:r>
            <w:r w:rsidR="00095EED" w:rsidRPr="00681627">
              <w:rPr>
                <w:rFonts w:ascii="Arial" w:hAnsi="Arial" w:cs="Arial"/>
                <w:sz w:val="22"/>
                <w:szCs w:val="22"/>
              </w:rPr>
              <w:t xml:space="preserve">with </w:t>
            </w:r>
            <w:r w:rsidR="00774AFE" w:rsidRPr="00681627">
              <w:rPr>
                <w:rFonts w:ascii="Arial" w:hAnsi="Arial" w:cs="Arial"/>
                <w:sz w:val="22"/>
                <w:szCs w:val="22"/>
              </w:rPr>
              <w:t>effective leadership</w:t>
            </w:r>
            <w:r w:rsidR="00353CFD" w:rsidRPr="00681627">
              <w:rPr>
                <w:rFonts w:ascii="Arial" w:hAnsi="Arial" w:cs="Arial"/>
                <w:sz w:val="22"/>
                <w:szCs w:val="22"/>
              </w:rPr>
              <w:t xml:space="preserve">, </w:t>
            </w:r>
            <w:r w:rsidR="00D73122" w:rsidRPr="00681627">
              <w:rPr>
                <w:rFonts w:ascii="Arial" w:hAnsi="Arial" w:cs="Arial"/>
                <w:sz w:val="22"/>
                <w:szCs w:val="22"/>
              </w:rPr>
              <w:t>guidance,</w:t>
            </w:r>
            <w:r w:rsidR="00095EED" w:rsidRPr="00681627">
              <w:rPr>
                <w:rFonts w:ascii="Arial" w:hAnsi="Arial" w:cs="Arial"/>
                <w:sz w:val="22"/>
                <w:szCs w:val="22"/>
              </w:rPr>
              <w:t xml:space="preserve"> and support</w:t>
            </w:r>
            <w:r w:rsidR="00732DB4" w:rsidRPr="00681627">
              <w:rPr>
                <w:rFonts w:ascii="Arial" w:hAnsi="Arial" w:cs="Arial"/>
                <w:sz w:val="22"/>
                <w:szCs w:val="22"/>
              </w:rPr>
              <w:t xml:space="preserve">.  This includes </w:t>
            </w:r>
            <w:r w:rsidR="00505459" w:rsidRPr="00681627">
              <w:rPr>
                <w:rFonts w:ascii="Arial" w:hAnsi="Arial" w:cs="Arial"/>
                <w:sz w:val="22"/>
                <w:szCs w:val="22"/>
              </w:rPr>
              <w:t xml:space="preserve">ensuring </w:t>
            </w:r>
            <w:r w:rsidR="00732DB4" w:rsidRPr="00681627">
              <w:rPr>
                <w:rFonts w:ascii="Arial" w:hAnsi="Arial" w:cs="Arial"/>
                <w:sz w:val="22"/>
                <w:szCs w:val="22"/>
              </w:rPr>
              <w:t xml:space="preserve">these functions </w:t>
            </w:r>
            <w:r w:rsidR="00923F49" w:rsidRPr="00681627">
              <w:rPr>
                <w:rFonts w:ascii="Arial" w:hAnsi="Arial" w:cs="Arial"/>
                <w:sz w:val="22"/>
                <w:szCs w:val="22"/>
              </w:rPr>
              <w:t xml:space="preserve">continually </w:t>
            </w:r>
            <w:r w:rsidR="00732DB4" w:rsidRPr="00681627">
              <w:rPr>
                <w:rFonts w:ascii="Arial" w:hAnsi="Arial" w:cs="Arial"/>
                <w:sz w:val="22"/>
                <w:szCs w:val="22"/>
              </w:rPr>
              <w:t xml:space="preserve">have the </w:t>
            </w:r>
            <w:r w:rsidR="00505459" w:rsidRPr="00681627">
              <w:rPr>
                <w:rFonts w:ascii="Arial" w:hAnsi="Arial" w:cs="Arial"/>
                <w:sz w:val="22"/>
                <w:szCs w:val="22"/>
              </w:rPr>
              <w:t xml:space="preserve">capacity, </w:t>
            </w:r>
            <w:r w:rsidR="00D73122" w:rsidRPr="00681627">
              <w:rPr>
                <w:rFonts w:ascii="Arial" w:hAnsi="Arial" w:cs="Arial"/>
                <w:sz w:val="22"/>
                <w:szCs w:val="22"/>
              </w:rPr>
              <w:t>skills,</w:t>
            </w:r>
            <w:r w:rsidR="00505459" w:rsidRPr="00681627">
              <w:rPr>
                <w:rFonts w:ascii="Arial" w:hAnsi="Arial" w:cs="Arial"/>
                <w:sz w:val="22"/>
                <w:szCs w:val="22"/>
              </w:rPr>
              <w:t xml:space="preserve"> and commitment to support achievement of all Group</w:t>
            </w:r>
            <w:r w:rsidR="00313640" w:rsidRPr="00681627">
              <w:rPr>
                <w:rFonts w:ascii="Arial" w:hAnsi="Arial" w:cs="Arial"/>
                <w:sz w:val="22"/>
                <w:szCs w:val="22"/>
              </w:rPr>
              <w:t xml:space="preserve"> </w:t>
            </w:r>
            <w:r w:rsidR="00923F49" w:rsidRPr="00681627">
              <w:rPr>
                <w:rFonts w:ascii="Arial" w:hAnsi="Arial" w:cs="Arial"/>
                <w:sz w:val="22"/>
                <w:szCs w:val="22"/>
              </w:rPr>
              <w:t>wide</w:t>
            </w:r>
            <w:r w:rsidR="00505459" w:rsidRPr="00681627">
              <w:rPr>
                <w:rFonts w:ascii="Arial" w:hAnsi="Arial" w:cs="Arial"/>
                <w:sz w:val="22"/>
                <w:szCs w:val="22"/>
              </w:rPr>
              <w:t xml:space="preserve"> objectives</w:t>
            </w:r>
            <w:r w:rsidR="00095EED" w:rsidRPr="00681627">
              <w:rPr>
                <w:rFonts w:ascii="Arial" w:hAnsi="Arial" w:cs="Arial"/>
                <w:sz w:val="22"/>
                <w:szCs w:val="22"/>
              </w:rPr>
              <w:t xml:space="preserve">.  </w:t>
            </w:r>
          </w:p>
          <w:p w14:paraId="1097C458" w14:textId="77777777" w:rsidR="001A29B6" w:rsidRDefault="00095EED" w:rsidP="001A29B6">
            <w:pPr>
              <w:pStyle w:val="ListParagraph"/>
              <w:numPr>
                <w:ilvl w:val="0"/>
                <w:numId w:val="4"/>
              </w:numPr>
              <w:rPr>
                <w:rFonts w:ascii="Arial" w:hAnsi="Arial" w:cs="Arial"/>
                <w:bCs/>
                <w:sz w:val="22"/>
                <w:szCs w:val="22"/>
              </w:rPr>
            </w:pPr>
            <w:r w:rsidRPr="00507FA7">
              <w:rPr>
                <w:rFonts w:ascii="Arial" w:hAnsi="Arial" w:cs="Arial"/>
                <w:bCs/>
                <w:sz w:val="22"/>
                <w:szCs w:val="22"/>
              </w:rPr>
              <w:t xml:space="preserve">The holder is </w:t>
            </w:r>
            <w:r w:rsidR="00525749" w:rsidRPr="00507FA7">
              <w:rPr>
                <w:rFonts w:ascii="Arial" w:hAnsi="Arial" w:cs="Arial"/>
                <w:bCs/>
                <w:sz w:val="22"/>
                <w:szCs w:val="22"/>
              </w:rPr>
              <w:t xml:space="preserve">required to </w:t>
            </w:r>
            <w:r w:rsidR="0082026B" w:rsidRPr="00507FA7">
              <w:rPr>
                <w:rFonts w:ascii="Arial" w:hAnsi="Arial" w:cs="Arial"/>
                <w:bCs/>
                <w:sz w:val="22"/>
                <w:szCs w:val="22"/>
              </w:rPr>
              <w:t xml:space="preserve">influence, </w:t>
            </w:r>
            <w:r w:rsidR="00E96CAE" w:rsidRPr="00507FA7">
              <w:rPr>
                <w:rFonts w:ascii="Arial" w:hAnsi="Arial" w:cs="Arial"/>
                <w:bCs/>
                <w:sz w:val="22"/>
                <w:szCs w:val="22"/>
              </w:rPr>
              <w:t xml:space="preserve">provide specialist advice to </w:t>
            </w:r>
            <w:r w:rsidR="0082026B" w:rsidRPr="00507FA7">
              <w:rPr>
                <w:rFonts w:ascii="Arial" w:hAnsi="Arial" w:cs="Arial"/>
                <w:bCs/>
                <w:sz w:val="22"/>
                <w:szCs w:val="22"/>
              </w:rPr>
              <w:t xml:space="preserve">and work effectively with </w:t>
            </w:r>
            <w:r w:rsidR="00507FA7" w:rsidRPr="00507FA7">
              <w:rPr>
                <w:rFonts w:ascii="Arial" w:hAnsi="Arial" w:cs="Arial"/>
                <w:bCs/>
                <w:sz w:val="22"/>
                <w:szCs w:val="22"/>
              </w:rPr>
              <w:t xml:space="preserve">colleagues across the Group to ensure that their needs and objectives are understood and met and to ensure engagement </w:t>
            </w:r>
            <w:r w:rsidR="00507FA7" w:rsidRPr="001A29B6">
              <w:rPr>
                <w:rFonts w:ascii="Arial" w:hAnsi="Arial" w:cs="Arial"/>
                <w:bCs/>
                <w:sz w:val="22"/>
                <w:szCs w:val="22"/>
              </w:rPr>
              <w:t xml:space="preserve">with business improvement activity across the Group. </w:t>
            </w:r>
          </w:p>
          <w:p w14:paraId="570B59E7" w14:textId="1BB5C773" w:rsidR="004F6E21" w:rsidRPr="006B2FC3" w:rsidRDefault="00E96CAE" w:rsidP="001A29B6">
            <w:pPr>
              <w:pStyle w:val="ListParagraph"/>
              <w:numPr>
                <w:ilvl w:val="0"/>
                <w:numId w:val="4"/>
              </w:numPr>
              <w:rPr>
                <w:rFonts w:ascii="Arial" w:hAnsi="Arial" w:cs="Arial"/>
                <w:bCs/>
                <w:sz w:val="22"/>
                <w:szCs w:val="22"/>
              </w:rPr>
            </w:pPr>
            <w:r w:rsidRPr="001A29B6">
              <w:rPr>
                <w:rFonts w:ascii="Arial" w:hAnsi="Arial" w:cs="Arial"/>
                <w:bCs/>
                <w:sz w:val="22"/>
                <w:szCs w:val="22"/>
              </w:rPr>
              <w:t>External to the Group, t</w:t>
            </w:r>
            <w:r w:rsidR="00525749" w:rsidRPr="001A29B6">
              <w:rPr>
                <w:rFonts w:ascii="Arial" w:hAnsi="Arial" w:cs="Arial"/>
                <w:bCs/>
                <w:sz w:val="22"/>
                <w:szCs w:val="22"/>
              </w:rPr>
              <w:t xml:space="preserve">he </w:t>
            </w:r>
            <w:r w:rsidRPr="001A29B6">
              <w:rPr>
                <w:rFonts w:ascii="Arial" w:hAnsi="Arial" w:cs="Arial"/>
                <w:bCs/>
                <w:sz w:val="22"/>
                <w:szCs w:val="22"/>
              </w:rPr>
              <w:t xml:space="preserve">role </w:t>
            </w:r>
            <w:r w:rsidR="00525749" w:rsidRPr="001A29B6">
              <w:rPr>
                <w:rFonts w:ascii="Arial" w:hAnsi="Arial" w:cs="Arial"/>
                <w:bCs/>
                <w:sz w:val="22"/>
                <w:szCs w:val="22"/>
              </w:rPr>
              <w:t>holder is required to liaise effectively with</w:t>
            </w:r>
            <w:r w:rsidR="00525749" w:rsidRPr="001A29B6">
              <w:rPr>
                <w:rFonts w:ascii="Arial" w:hAnsi="Arial" w:cs="Arial"/>
                <w:bCs/>
                <w:color w:val="FF0000"/>
                <w:sz w:val="22"/>
                <w:szCs w:val="22"/>
              </w:rPr>
              <w:t xml:space="preserve"> </w:t>
            </w:r>
            <w:r w:rsidR="00525749" w:rsidRPr="006B2FC3">
              <w:rPr>
                <w:rFonts w:ascii="Arial" w:hAnsi="Arial" w:cs="Arial"/>
                <w:bCs/>
                <w:sz w:val="22"/>
                <w:szCs w:val="22"/>
              </w:rPr>
              <w:t>external agencies</w:t>
            </w:r>
            <w:r w:rsidRPr="006B2FC3">
              <w:rPr>
                <w:rFonts w:ascii="Arial" w:hAnsi="Arial" w:cs="Arial"/>
                <w:bCs/>
                <w:sz w:val="22"/>
                <w:szCs w:val="22"/>
              </w:rPr>
              <w:t xml:space="preserve">, advisors and </w:t>
            </w:r>
            <w:r w:rsidR="00525749" w:rsidRPr="006B2FC3">
              <w:rPr>
                <w:rFonts w:ascii="Arial" w:hAnsi="Arial" w:cs="Arial"/>
                <w:bCs/>
                <w:sz w:val="22"/>
                <w:szCs w:val="22"/>
              </w:rPr>
              <w:t xml:space="preserve">other </w:t>
            </w:r>
            <w:r w:rsidRPr="006B2FC3">
              <w:rPr>
                <w:rFonts w:ascii="Arial" w:hAnsi="Arial" w:cs="Arial"/>
                <w:bCs/>
                <w:sz w:val="22"/>
                <w:szCs w:val="22"/>
              </w:rPr>
              <w:t>stakeholders and organisations</w:t>
            </w:r>
            <w:r w:rsidR="00525749" w:rsidRPr="006B2FC3">
              <w:rPr>
                <w:rFonts w:ascii="Arial" w:hAnsi="Arial" w:cs="Arial"/>
                <w:bCs/>
                <w:sz w:val="22"/>
                <w:szCs w:val="22"/>
              </w:rPr>
              <w:t xml:space="preserve"> as appropriate </w:t>
            </w:r>
            <w:r w:rsidR="00D80A46">
              <w:rPr>
                <w:rFonts w:ascii="Arial" w:hAnsi="Arial" w:cs="Arial"/>
                <w:bCs/>
                <w:sz w:val="22"/>
                <w:szCs w:val="22"/>
              </w:rPr>
              <w:t xml:space="preserve">and </w:t>
            </w:r>
            <w:r w:rsidR="00525749" w:rsidRPr="006B2FC3">
              <w:rPr>
                <w:rFonts w:ascii="Arial" w:hAnsi="Arial" w:cs="Arial"/>
                <w:bCs/>
                <w:sz w:val="22"/>
                <w:szCs w:val="22"/>
              </w:rPr>
              <w:t xml:space="preserve">to </w:t>
            </w:r>
            <w:r w:rsidR="00E218EB" w:rsidRPr="006B2FC3">
              <w:rPr>
                <w:rFonts w:ascii="Arial" w:hAnsi="Arial" w:cs="Arial"/>
                <w:bCs/>
                <w:sz w:val="22"/>
                <w:szCs w:val="22"/>
              </w:rPr>
              <w:t>represent the Group at high leve</w:t>
            </w:r>
            <w:r w:rsidR="008F0492" w:rsidRPr="006B2FC3">
              <w:rPr>
                <w:rFonts w:ascii="Arial" w:hAnsi="Arial" w:cs="Arial"/>
                <w:bCs/>
                <w:sz w:val="22"/>
                <w:szCs w:val="22"/>
              </w:rPr>
              <w:t>l in a broad range of settings</w:t>
            </w:r>
            <w:r w:rsidR="00D80A46">
              <w:rPr>
                <w:rFonts w:ascii="Arial" w:hAnsi="Arial" w:cs="Arial"/>
                <w:bCs/>
                <w:sz w:val="22"/>
                <w:szCs w:val="22"/>
              </w:rPr>
              <w:t>.</w:t>
            </w:r>
          </w:p>
          <w:p w14:paraId="1C0E92B6" w14:textId="5E3889C8" w:rsidR="00570F9E" w:rsidRPr="00570F9E" w:rsidRDefault="00570F9E" w:rsidP="00F720CA">
            <w:pPr>
              <w:pStyle w:val="ListParagraph"/>
              <w:numPr>
                <w:ilvl w:val="0"/>
                <w:numId w:val="4"/>
              </w:numPr>
              <w:rPr>
                <w:rFonts w:ascii="Arial" w:hAnsi="Arial" w:cs="Arial"/>
                <w:bCs/>
                <w:sz w:val="22"/>
                <w:szCs w:val="22"/>
              </w:rPr>
            </w:pPr>
            <w:r w:rsidRPr="006B2FC3">
              <w:rPr>
                <w:rFonts w:ascii="Arial" w:hAnsi="Arial" w:cs="Arial"/>
                <w:bCs/>
                <w:sz w:val="22"/>
                <w:szCs w:val="22"/>
              </w:rPr>
              <w:lastRenderedPageBreak/>
              <w:t>As a Director of the Group</w:t>
            </w:r>
            <w:r w:rsidR="004B2537">
              <w:rPr>
                <w:rFonts w:ascii="Arial" w:hAnsi="Arial" w:cs="Arial"/>
                <w:bCs/>
                <w:sz w:val="22"/>
                <w:szCs w:val="22"/>
              </w:rPr>
              <w:t xml:space="preserve"> the holder is expected to provide peer leadership and challenge across functions to drive overall Group performance.</w:t>
            </w:r>
          </w:p>
        </w:tc>
      </w:tr>
      <w:tr w:rsidR="001F0AAE" w:rsidRPr="00A90B2D" w14:paraId="5495DCDF" w14:textId="77777777" w:rsidTr="005837B8">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hideMark/>
          </w:tcPr>
          <w:p w14:paraId="19AE739C" w14:textId="37CB4A32" w:rsidR="001F0AAE" w:rsidRPr="00A90B2D" w:rsidRDefault="005837B8" w:rsidP="001F0AAE">
            <w:pPr>
              <w:jc w:val="center"/>
              <w:rPr>
                <w:rFonts w:ascii="Arial" w:eastAsia="Times New Roman" w:hAnsi="Arial" w:cs="Arial"/>
                <w:b/>
                <w:bCs/>
                <w:color w:val="FFFFFF"/>
                <w:sz w:val="22"/>
                <w:szCs w:val="22"/>
              </w:rPr>
            </w:pPr>
            <w:r w:rsidRPr="00A90B2D">
              <w:rPr>
                <w:rFonts w:ascii="Arial" w:eastAsia="Times New Roman" w:hAnsi="Arial" w:cs="Arial"/>
                <w:b/>
                <w:bCs/>
                <w:sz w:val="22"/>
                <w:szCs w:val="22"/>
              </w:rPr>
              <w:lastRenderedPageBreak/>
              <w:t>Main duties &amp; responsibilities</w:t>
            </w:r>
          </w:p>
        </w:tc>
      </w:tr>
      <w:tr w:rsidR="00672D20" w:rsidRPr="00A90B2D" w14:paraId="36F8CB7D" w14:textId="77777777" w:rsidTr="006E05AA">
        <w:trPr>
          <w:trHeight w:val="10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2DE7A2E5" w14:textId="69D9BF8D" w:rsidR="00402F71" w:rsidRPr="008237E3" w:rsidRDefault="00402F71" w:rsidP="00402F71">
            <w:pPr>
              <w:pStyle w:val="ListParagraph"/>
              <w:numPr>
                <w:ilvl w:val="0"/>
                <w:numId w:val="2"/>
              </w:numPr>
              <w:jc w:val="both"/>
              <w:rPr>
                <w:rFonts w:ascii="Arial" w:hAnsi="Arial" w:cs="Arial"/>
                <w:sz w:val="22"/>
                <w:szCs w:val="22"/>
              </w:rPr>
            </w:pPr>
            <w:r w:rsidRPr="008237E3">
              <w:rPr>
                <w:rFonts w:ascii="Arial" w:hAnsi="Arial" w:cs="Arial"/>
                <w:sz w:val="22"/>
                <w:szCs w:val="22"/>
              </w:rPr>
              <w:t xml:space="preserve">Provide leadership </w:t>
            </w:r>
            <w:r>
              <w:rPr>
                <w:rFonts w:ascii="Arial" w:hAnsi="Arial" w:cs="Arial"/>
                <w:sz w:val="22"/>
                <w:szCs w:val="22"/>
              </w:rPr>
              <w:t xml:space="preserve">and shape strategies </w:t>
            </w:r>
            <w:r w:rsidRPr="008237E3">
              <w:rPr>
                <w:rFonts w:ascii="Arial" w:hAnsi="Arial" w:cs="Arial"/>
                <w:sz w:val="22"/>
                <w:szCs w:val="22"/>
              </w:rPr>
              <w:t xml:space="preserve">for the </w:t>
            </w:r>
            <w:r>
              <w:rPr>
                <w:rFonts w:ascii="Arial" w:hAnsi="Arial" w:cs="Arial"/>
                <w:sz w:val="22"/>
                <w:szCs w:val="22"/>
              </w:rPr>
              <w:t>IT</w:t>
            </w:r>
            <w:r w:rsidRPr="008237E3">
              <w:rPr>
                <w:rFonts w:ascii="Arial" w:hAnsi="Arial" w:cs="Arial"/>
                <w:sz w:val="22"/>
                <w:szCs w:val="22"/>
              </w:rPr>
              <w:t xml:space="preserve"> function, ensuring the Group continually has in place the most effective strategies and appropriately resourced associated plans and activities</w:t>
            </w:r>
            <w:r>
              <w:rPr>
                <w:rFonts w:ascii="Arial" w:hAnsi="Arial" w:cs="Arial"/>
                <w:sz w:val="22"/>
                <w:szCs w:val="22"/>
              </w:rPr>
              <w:t xml:space="preserve"> to meet its overall objectives</w:t>
            </w:r>
            <w:r w:rsidRPr="008237E3">
              <w:rPr>
                <w:rFonts w:ascii="Arial" w:hAnsi="Arial" w:cs="Arial"/>
                <w:sz w:val="22"/>
                <w:szCs w:val="22"/>
              </w:rPr>
              <w:t xml:space="preserve">.  </w:t>
            </w:r>
          </w:p>
          <w:p w14:paraId="0754F615" w14:textId="6DBF2972" w:rsidR="00FC131D" w:rsidRPr="00E22ACF" w:rsidRDefault="00FC131D" w:rsidP="00A57065">
            <w:pPr>
              <w:pStyle w:val="ListParagraph"/>
              <w:numPr>
                <w:ilvl w:val="0"/>
                <w:numId w:val="2"/>
              </w:numPr>
              <w:jc w:val="both"/>
              <w:rPr>
                <w:rFonts w:ascii="Arial" w:hAnsi="Arial" w:cs="Arial"/>
                <w:sz w:val="22"/>
                <w:szCs w:val="22"/>
              </w:rPr>
            </w:pPr>
            <w:r w:rsidRPr="00E22ACF">
              <w:rPr>
                <w:rFonts w:ascii="Arial" w:hAnsi="Arial" w:cs="Arial"/>
                <w:sz w:val="22"/>
                <w:szCs w:val="22"/>
              </w:rPr>
              <w:t xml:space="preserve">Oversee the adoption of digital technologies, </w:t>
            </w:r>
            <w:r w:rsidR="00D46DC8">
              <w:rPr>
                <w:rFonts w:ascii="Arial" w:hAnsi="Arial" w:cs="Arial"/>
                <w:sz w:val="22"/>
                <w:szCs w:val="22"/>
              </w:rPr>
              <w:t xml:space="preserve">to </w:t>
            </w:r>
            <w:r w:rsidRPr="00E22ACF">
              <w:rPr>
                <w:rFonts w:ascii="Arial" w:hAnsi="Arial" w:cs="Arial"/>
                <w:sz w:val="22"/>
                <w:szCs w:val="22"/>
              </w:rPr>
              <w:t>transform business operations using technology</w:t>
            </w:r>
            <w:r w:rsidR="00E22ACF" w:rsidRPr="00E22ACF">
              <w:rPr>
                <w:rFonts w:ascii="Arial" w:hAnsi="Arial" w:cs="Arial"/>
                <w:sz w:val="22"/>
                <w:szCs w:val="22"/>
              </w:rPr>
              <w:t>, systems,</w:t>
            </w:r>
            <w:r w:rsidRPr="00E22ACF">
              <w:rPr>
                <w:rFonts w:ascii="Arial" w:hAnsi="Arial" w:cs="Arial"/>
                <w:sz w:val="22"/>
                <w:szCs w:val="22"/>
              </w:rPr>
              <w:t xml:space="preserve"> and processes and ensuring these are embedded and the benefits maximised.</w:t>
            </w:r>
          </w:p>
          <w:p w14:paraId="51334345" w14:textId="04C6017A" w:rsidR="00FC131D" w:rsidRPr="00E22ACF" w:rsidRDefault="00FC131D" w:rsidP="0031659E">
            <w:pPr>
              <w:pStyle w:val="ListParagraph"/>
              <w:numPr>
                <w:ilvl w:val="0"/>
                <w:numId w:val="2"/>
              </w:numPr>
              <w:jc w:val="both"/>
              <w:rPr>
                <w:rFonts w:ascii="Arial" w:hAnsi="Arial" w:cs="Arial"/>
                <w:sz w:val="22"/>
                <w:szCs w:val="22"/>
              </w:rPr>
            </w:pPr>
            <w:r w:rsidRPr="00E22ACF">
              <w:rPr>
                <w:rFonts w:ascii="Arial" w:hAnsi="Arial" w:cs="Arial"/>
                <w:sz w:val="22"/>
                <w:szCs w:val="22"/>
              </w:rPr>
              <w:t xml:space="preserve">Driving our IT </w:t>
            </w:r>
            <w:r w:rsidR="00D46DC8">
              <w:rPr>
                <w:rFonts w:ascii="Arial" w:hAnsi="Arial" w:cs="Arial"/>
                <w:sz w:val="22"/>
                <w:szCs w:val="22"/>
              </w:rPr>
              <w:t xml:space="preserve">and digital </w:t>
            </w:r>
            <w:r w:rsidRPr="00E22ACF">
              <w:rPr>
                <w:rFonts w:ascii="Arial" w:hAnsi="Arial" w:cs="Arial"/>
                <w:sz w:val="22"/>
                <w:szCs w:val="22"/>
              </w:rPr>
              <w:t>strategy, and operational delivery plans.</w:t>
            </w:r>
          </w:p>
          <w:p w14:paraId="72D82141" w14:textId="47F1F18B" w:rsidR="00FC131D" w:rsidRPr="00FC131D" w:rsidRDefault="00FC131D" w:rsidP="00EF2808">
            <w:pPr>
              <w:pStyle w:val="ListParagraph"/>
              <w:numPr>
                <w:ilvl w:val="0"/>
                <w:numId w:val="2"/>
              </w:numPr>
              <w:jc w:val="both"/>
              <w:rPr>
                <w:rFonts w:ascii="Arial" w:hAnsi="Arial" w:cs="Arial"/>
                <w:sz w:val="22"/>
                <w:szCs w:val="22"/>
              </w:rPr>
            </w:pPr>
            <w:r w:rsidRPr="00FC131D">
              <w:rPr>
                <w:rFonts w:ascii="Arial" w:hAnsi="Arial" w:cs="Arial"/>
                <w:sz w:val="22"/>
                <w:szCs w:val="22"/>
              </w:rPr>
              <w:t>Analysing business requirements to determine and, where required, deliver the technology needs.</w:t>
            </w:r>
          </w:p>
          <w:p w14:paraId="6880A9BB" w14:textId="5C65ADA6" w:rsidR="00FC131D" w:rsidRPr="00FC131D" w:rsidRDefault="00FC131D" w:rsidP="00FC131D">
            <w:pPr>
              <w:pStyle w:val="ListParagraph"/>
              <w:numPr>
                <w:ilvl w:val="0"/>
                <w:numId w:val="2"/>
              </w:numPr>
              <w:jc w:val="both"/>
              <w:rPr>
                <w:rFonts w:ascii="Arial" w:hAnsi="Arial" w:cs="Arial"/>
                <w:sz w:val="22"/>
                <w:szCs w:val="22"/>
              </w:rPr>
            </w:pPr>
            <w:r w:rsidRPr="00FC131D">
              <w:rPr>
                <w:rFonts w:ascii="Arial" w:hAnsi="Arial" w:cs="Arial"/>
                <w:sz w:val="22"/>
                <w:szCs w:val="22"/>
              </w:rPr>
              <w:t xml:space="preserve">Devising and establishing IT policies and systems to ensure </w:t>
            </w:r>
            <w:r>
              <w:rPr>
                <w:rFonts w:ascii="Arial" w:hAnsi="Arial" w:cs="Arial"/>
                <w:sz w:val="22"/>
                <w:szCs w:val="22"/>
              </w:rPr>
              <w:t xml:space="preserve">our </w:t>
            </w:r>
            <w:r w:rsidRPr="00FC131D">
              <w:rPr>
                <w:rFonts w:ascii="Arial" w:hAnsi="Arial" w:cs="Arial"/>
                <w:sz w:val="22"/>
                <w:szCs w:val="22"/>
              </w:rPr>
              <w:t xml:space="preserve">systems are safe, secure, </w:t>
            </w:r>
            <w:proofErr w:type="gramStart"/>
            <w:r w:rsidRPr="00FC131D">
              <w:rPr>
                <w:rFonts w:ascii="Arial" w:hAnsi="Arial" w:cs="Arial"/>
                <w:sz w:val="22"/>
                <w:szCs w:val="22"/>
              </w:rPr>
              <w:t>effective</w:t>
            </w:r>
            <w:proofErr w:type="gramEnd"/>
          </w:p>
          <w:p w14:paraId="2AFC5329" w14:textId="1FCE7B43" w:rsidR="00FC131D" w:rsidRPr="00FC131D" w:rsidRDefault="00FC131D" w:rsidP="00E22ACF">
            <w:pPr>
              <w:pStyle w:val="ListParagraph"/>
              <w:ind w:left="360"/>
              <w:jc w:val="both"/>
              <w:rPr>
                <w:rFonts w:ascii="Arial" w:hAnsi="Arial" w:cs="Arial"/>
                <w:sz w:val="22"/>
                <w:szCs w:val="22"/>
              </w:rPr>
            </w:pPr>
            <w:r w:rsidRPr="00FC131D">
              <w:rPr>
                <w:rFonts w:ascii="Arial" w:hAnsi="Arial" w:cs="Arial"/>
                <w:sz w:val="22"/>
                <w:szCs w:val="22"/>
              </w:rPr>
              <w:t xml:space="preserve">and support the implementation of </w:t>
            </w:r>
            <w:r>
              <w:rPr>
                <w:rFonts w:ascii="Arial" w:hAnsi="Arial" w:cs="Arial"/>
                <w:sz w:val="22"/>
                <w:szCs w:val="22"/>
              </w:rPr>
              <w:t xml:space="preserve">our corporate </w:t>
            </w:r>
            <w:r w:rsidRPr="00FC131D">
              <w:rPr>
                <w:rFonts w:ascii="Arial" w:hAnsi="Arial" w:cs="Arial"/>
                <w:sz w:val="22"/>
                <w:szCs w:val="22"/>
              </w:rPr>
              <w:t>plan.</w:t>
            </w:r>
          </w:p>
          <w:p w14:paraId="37362558" w14:textId="1C39E8B0" w:rsidR="00FC131D" w:rsidRPr="00E22ACF" w:rsidRDefault="00FC131D" w:rsidP="00C47C9B">
            <w:pPr>
              <w:pStyle w:val="ListParagraph"/>
              <w:numPr>
                <w:ilvl w:val="0"/>
                <w:numId w:val="2"/>
              </w:numPr>
              <w:jc w:val="both"/>
              <w:rPr>
                <w:rFonts w:ascii="Arial" w:hAnsi="Arial" w:cs="Arial"/>
                <w:sz w:val="22"/>
                <w:szCs w:val="22"/>
              </w:rPr>
            </w:pPr>
            <w:r w:rsidRPr="00E22ACF">
              <w:rPr>
                <w:rFonts w:ascii="Arial" w:hAnsi="Arial" w:cs="Arial"/>
                <w:sz w:val="22"/>
                <w:szCs w:val="22"/>
              </w:rPr>
              <w:t>Mapping out the major priorities for digital and IT business systems transformation and</w:t>
            </w:r>
            <w:r w:rsidR="00E22ACF" w:rsidRPr="00E22ACF">
              <w:rPr>
                <w:rFonts w:ascii="Arial" w:hAnsi="Arial" w:cs="Arial"/>
                <w:sz w:val="22"/>
                <w:szCs w:val="22"/>
              </w:rPr>
              <w:t xml:space="preserve"> </w:t>
            </w:r>
            <w:r w:rsidRPr="00E22ACF">
              <w:rPr>
                <w:rFonts w:ascii="Arial" w:hAnsi="Arial" w:cs="Arial"/>
                <w:sz w:val="22"/>
                <w:szCs w:val="22"/>
              </w:rPr>
              <w:t>improvement and acting as the champion and lead for innovation.</w:t>
            </w:r>
          </w:p>
          <w:p w14:paraId="3C55A532" w14:textId="076D7884" w:rsidR="00FC131D" w:rsidRPr="00E22ACF" w:rsidRDefault="002A2D08" w:rsidP="00D81824">
            <w:pPr>
              <w:pStyle w:val="ListParagraph"/>
              <w:numPr>
                <w:ilvl w:val="0"/>
                <w:numId w:val="2"/>
              </w:numPr>
              <w:jc w:val="both"/>
              <w:rPr>
                <w:rFonts w:ascii="Arial" w:hAnsi="Arial" w:cs="Arial"/>
                <w:sz w:val="22"/>
                <w:szCs w:val="22"/>
              </w:rPr>
            </w:pPr>
            <w:r>
              <w:rPr>
                <w:rFonts w:ascii="Arial" w:hAnsi="Arial" w:cs="Arial"/>
                <w:sz w:val="22"/>
                <w:szCs w:val="22"/>
              </w:rPr>
              <w:t xml:space="preserve">Develop and oversee </w:t>
            </w:r>
            <w:r w:rsidR="00FC131D" w:rsidRPr="00E22ACF">
              <w:rPr>
                <w:rFonts w:ascii="Arial" w:hAnsi="Arial" w:cs="Arial"/>
                <w:sz w:val="22"/>
                <w:szCs w:val="22"/>
              </w:rPr>
              <w:t xml:space="preserve">the </w:t>
            </w:r>
            <w:r w:rsidR="00E22ACF" w:rsidRPr="00E22ACF">
              <w:rPr>
                <w:rFonts w:ascii="Arial" w:hAnsi="Arial" w:cs="Arial"/>
                <w:sz w:val="22"/>
                <w:szCs w:val="22"/>
              </w:rPr>
              <w:t xml:space="preserve">IT </w:t>
            </w:r>
            <w:r w:rsidR="00FC131D" w:rsidRPr="00E22ACF">
              <w:rPr>
                <w:rFonts w:ascii="Arial" w:hAnsi="Arial" w:cs="Arial"/>
                <w:sz w:val="22"/>
                <w:szCs w:val="22"/>
              </w:rPr>
              <w:t>transformation and improvement programme to ensure IT and</w:t>
            </w:r>
            <w:r w:rsidR="00E22ACF" w:rsidRPr="00E22ACF">
              <w:rPr>
                <w:rFonts w:ascii="Arial" w:hAnsi="Arial" w:cs="Arial"/>
                <w:sz w:val="22"/>
                <w:szCs w:val="22"/>
              </w:rPr>
              <w:t xml:space="preserve"> </w:t>
            </w:r>
            <w:r w:rsidR="00FC131D" w:rsidRPr="00E22ACF">
              <w:rPr>
                <w:rFonts w:ascii="Arial" w:hAnsi="Arial" w:cs="Arial"/>
                <w:sz w:val="22"/>
                <w:szCs w:val="22"/>
              </w:rPr>
              <w:t xml:space="preserve">digital needs are identified, costed, </w:t>
            </w:r>
            <w:r w:rsidR="00E22ACF" w:rsidRPr="00E22ACF">
              <w:rPr>
                <w:rFonts w:ascii="Arial" w:hAnsi="Arial" w:cs="Arial"/>
                <w:sz w:val="22"/>
                <w:szCs w:val="22"/>
              </w:rPr>
              <w:t>resourced,</w:t>
            </w:r>
            <w:r w:rsidR="00FC131D" w:rsidRPr="00E22ACF">
              <w:rPr>
                <w:rFonts w:ascii="Arial" w:hAnsi="Arial" w:cs="Arial"/>
                <w:sz w:val="22"/>
                <w:szCs w:val="22"/>
              </w:rPr>
              <w:t xml:space="preserve"> and provide a return on investment.</w:t>
            </w:r>
          </w:p>
          <w:p w14:paraId="7B3CC1AC" w14:textId="603E46F0" w:rsidR="00311D81" w:rsidRPr="00311D81" w:rsidRDefault="00F21B33" w:rsidP="00311D81">
            <w:pPr>
              <w:pStyle w:val="ListParagraph"/>
              <w:numPr>
                <w:ilvl w:val="0"/>
                <w:numId w:val="2"/>
              </w:numPr>
              <w:spacing w:line="276" w:lineRule="auto"/>
              <w:jc w:val="both"/>
              <w:rPr>
                <w:rFonts w:ascii="Arial" w:hAnsi="Arial" w:cs="Arial"/>
                <w:sz w:val="22"/>
                <w:szCs w:val="22"/>
              </w:rPr>
            </w:pPr>
            <w:r>
              <w:rPr>
                <w:rFonts w:ascii="Arial" w:hAnsi="Arial" w:cs="Arial"/>
                <w:sz w:val="22"/>
                <w:szCs w:val="22"/>
                <w:lang w:val="en"/>
              </w:rPr>
              <w:t>Act as a role model for</w:t>
            </w:r>
            <w:r w:rsidR="00313640">
              <w:rPr>
                <w:rFonts w:ascii="Arial" w:hAnsi="Arial" w:cs="Arial"/>
                <w:sz w:val="22"/>
                <w:szCs w:val="22"/>
                <w:lang w:val="en"/>
              </w:rPr>
              <w:t xml:space="preserve"> IT</w:t>
            </w:r>
            <w:r w:rsidR="00311D81">
              <w:rPr>
                <w:rFonts w:ascii="Arial" w:hAnsi="Arial" w:cs="Arial"/>
                <w:sz w:val="22"/>
                <w:szCs w:val="22"/>
                <w:lang w:val="en"/>
              </w:rPr>
              <w:t xml:space="preserve"> and broader related</w:t>
            </w:r>
            <w:r>
              <w:rPr>
                <w:rFonts w:ascii="Arial" w:hAnsi="Arial" w:cs="Arial"/>
                <w:sz w:val="22"/>
                <w:szCs w:val="22"/>
                <w:lang w:val="en"/>
              </w:rPr>
              <w:t xml:space="preserve"> activity across the Group. </w:t>
            </w:r>
          </w:p>
          <w:p w14:paraId="4AE14C34" w14:textId="06317466" w:rsidR="00311D81" w:rsidRPr="00311D81" w:rsidRDefault="00311D81" w:rsidP="00311D81">
            <w:pPr>
              <w:pStyle w:val="ListParagraph"/>
              <w:numPr>
                <w:ilvl w:val="0"/>
                <w:numId w:val="2"/>
              </w:numPr>
              <w:spacing w:line="276" w:lineRule="auto"/>
              <w:jc w:val="both"/>
              <w:rPr>
                <w:rFonts w:ascii="Arial" w:hAnsi="Arial" w:cs="Arial"/>
                <w:sz w:val="22"/>
                <w:szCs w:val="22"/>
              </w:rPr>
            </w:pPr>
            <w:r>
              <w:rPr>
                <w:rFonts w:ascii="Arial" w:hAnsi="Arial" w:cs="Arial"/>
                <w:sz w:val="22"/>
                <w:szCs w:val="22"/>
              </w:rPr>
              <w:t xml:space="preserve">Keep abreast of all latest trends and best practice via self, direct reports and broader team and ensuring the sharing of knowledge and ideas as appropriate with colleagues for Groupwide benefit. </w:t>
            </w:r>
          </w:p>
          <w:p w14:paraId="01D478C4" w14:textId="3D9E4152" w:rsidR="00311D81" w:rsidRPr="00311D81" w:rsidRDefault="00311D81" w:rsidP="00311D81">
            <w:pPr>
              <w:pStyle w:val="ListParagraph"/>
              <w:numPr>
                <w:ilvl w:val="0"/>
                <w:numId w:val="2"/>
              </w:numPr>
              <w:spacing w:line="276" w:lineRule="auto"/>
              <w:jc w:val="both"/>
              <w:rPr>
                <w:rFonts w:ascii="Arial" w:hAnsi="Arial" w:cs="Arial"/>
                <w:sz w:val="22"/>
                <w:szCs w:val="22"/>
              </w:rPr>
            </w:pPr>
            <w:r w:rsidRPr="00311D81">
              <w:rPr>
                <w:rFonts w:ascii="Arial" w:hAnsi="Arial" w:cs="Arial"/>
                <w:sz w:val="22"/>
                <w:szCs w:val="22"/>
              </w:rPr>
              <w:t xml:space="preserve">Manage the provision of regular reporting to Executive and Board level through the most effective use of relevant management information. </w:t>
            </w:r>
          </w:p>
          <w:p w14:paraId="0AADE868" w14:textId="77777777" w:rsidR="00A64BA0" w:rsidRDefault="00F65FF8" w:rsidP="003B47FF">
            <w:pPr>
              <w:numPr>
                <w:ilvl w:val="0"/>
                <w:numId w:val="2"/>
              </w:numPr>
              <w:jc w:val="both"/>
              <w:rPr>
                <w:rFonts w:ascii="Arial" w:hAnsi="Arial" w:cs="Arial"/>
                <w:sz w:val="22"/>
                <w:szCs w:val="22"/>
              </w:rPr>
            </w:pPr>
            <w:r w:rsidRPr="004B2537">
              <w:rPr>
                <w:rFonts w:ascii="Arial" w:hAnsi="Arial" w:cs="Arial"/>
                <w:sz w:val="22"/>
                <w:szCs w:val="22"/>
              </w:rPr>
              <w:t xml:space="preserve">Ensure a true business partnering approach to the provision of specialist support activities, including commissioned requirements internally and externally for the Group and clarity over requirements and delivery. </w:t>
            </w:r>
          </w:p>
          <w:p w14:paraId="66F63EFB" w14:textId="4AAD64F8" w:rsidR="00F65FF8" w:rsidRDefault="00F65FF8" w:rsidP="003B47FF">
            <w:pPr>
              <w:numPr>
                <w:ilvl w:val="0"/>
                <w:numId w:val="2"/>
              </w:numPr>
              <w:jc w:val="both"/>
              <w:rPr>
                <w:rFonts w:ascii="Arial" w:hAnsi="Arial" w:cs="Arial"/>
                <w:sz w:val="22"/>
                <w:szCs w:val="22"/>
              </w:rPr>
            </w:pPr>
            <w:r w:rsidRPr="004B2537">
              <w:rPr>
                <w:rFonts w:ascii="Arial" w:hAnsi="Arial" w:cs="Arial"/>
                <w:sz w:val="22"/>
                <w:szCs w:val="22"/>
              </w:rPr>
              <w:t xml:space="preserve">Ensure risk, control and performance are embedded within the </w:t>
            </w:r>
            <w:r w:rsidR="005D2353">
              <w:rPr>
                <w:rFonts w:ascii="Arial" w:hAnsi="Arial" w:cs="Arial"/>
                <w:sz w:val="22"/>
                <w:szCs w:val="22"/>
              </w:rPr>
              <w:t>IT</w:t>
            </w:r>
            <w:r w:rsidRPr="004B2537">
              <w:rPr>
                <w:rFonts w:ascii="Arial" w:hAnsi="Arial" w:cs="Arial"/>
                <w:sz w:val="22"/>
                <w:szCs w:val="22"/>
              </w:rPr>
              <w:t xml:space="preserve"> function </w:t>
            </w:r>
            <w:r w:rsidRPr="00DE7EFE">
              <w:rPr>
                <w:rFonts w:ascii="Arial" w:hAnsi="Arial" w:cs="Arial"/>
                <w:sz w:val="22"/>
                <w:szCs w:val="22"/>
              </w:rPr>
              <w:t xml:space="preserve">and managed, monitored and reported in support of Group objectives. </w:t>
            </w:r>
          </w:p>
          <w:p w14:paraId="156A9F63" w14:textId="77777777" w:rsidR="002333F6" w:rsidRPr="00FA0C97" w:rsidRDefault="002333F6" w:rsidP="003B47FF">
            <w:pPr>
              <w:numPr>
                <w:ilvl w:val="0"/>
                <w:numId w:val="2"/>
              </w:numPr>
              <w:jc w:val="both"/>
              <w:rPr>
                <w:rFonts w:ascii="Arial" w:hAnsi="Arial" w:cs="Arial"/>
                <w:sz w:val="22"/>
                <w:szCs w:val="22"/>
              </w:rPr>
            </w:pPr>
            <w:r w:rsidRPr="00FA0C97">
              <w:rPr>
                <w:rFonts w:ascii="Arial" w:hAnsi="Arial" w:cs="Arial"/>
                <w:sz w:val="22"/>
                <w:szCs w:val="22"/>
              </w:rPr>
              <w:t xml:space="preserve">Ensure all target system service levels are maintained and that infrastructure improvements and projects are delivered in a timely manner. </w:t>
            </w:r>
          </w:p>
          <w:p w14:paraId="4B6E9C3B" w14:textId="6B362F55" w:rsidR="0075783F" w:rsidRPr="0075783F" w:rsidRDefault="002333F6" w:rsidP="0075783F">
            <w:pPr>
              <w:numPr>
                <w:ilvl w:val="0"/>
                <w:numId w:val="2"/>
              </w:numPr>
              <w:jc w:val="both"/>
              <w:rPr>
                <w:rFonts w:ascii="Arial" w:hAnsi="Arial" w:cs="Arial"/>
                <w:sz w:val="22"/>
                <w:szCs w:val="22"/>
              </w:rPr>
            </w:pPr>
            <w:r>
              <w:rPr>
                <w:rFonts w:ascii="Arial" w:hAnsi="Arial" w:cs="Arial"/>
                <w:sz w:val="22"/>
                <w:szCs w:val="22"/>
              </w:rPr>
              <w:t xml:space="preserve">Ensure that the Group’s IT infrastructure and frameworks/policies are all </w:t>
            </w:r>
            <w:r w:rsidR="002E446C">
              <w:rPr>
                <w:rFonts w:ascii="Arial" w:hAnsi="Arial" w:cs="Arial"/>
                <w:sz w:val="22"/>
                <w:szCs w:val="22"/>
              </w:rPr>
              <w:t xml:space="preserve">fully </w:t>
            </w:r>
            <w:r>
              <w:rPr>
                <w:rFonts w:ascii="Arial" w:hAnsi="Arial" w:cs="Arial"/>
                <w:sz w:val="22"/>
                <w:szCs w:val="22"/>
              </w:rPr>
              <w:t xml:space="preserve">compliant with </w:t>
            </w:r>
            <w:r w:rsidR="002E446C">
              <w:rPr>
                <w:rFonts w:ascii="Arial" w:hAnsi="Arial" w:cs="Arial"/>
                <w:sz w:val="22"/>
                <w:szCs w:val="22"/>
              </w:rPr>
              <w:t>all</w:t>
            </w:r>
            <w:r>
              <w:rPr>
                <w:rFonts w:ascii="Arial" w:hAnsi="Arial" w:cs="Arial"/>
                <w:sz w:val="22"/>
                <w:szCs w:val="22"/>
              </w:rPr>
              <w:t xml:space="preserve"> security, regulatory, </w:t>
            </w:r>
            <w:r w:rsidR="0009778B">
              <w:rPr>
                <w:rFonts w:ascii="Arial" w:hAnsi="Arial" w:cs="Arial"/>
                <w:sz w:val="22"/>
                <w:szCs w:val="22"/>
              </w:rPr>
              <w:t>legislative,</w:t>
            </w:r>
            <w:r>
              <w:rPr>
                <w:rFonts w:ascii="Arial" w:hAnsi="Arial" w:cs="Arial"/>
                <w:sz w:val="22"/>
                <w:szCs w:val="22"/>
              </w:rPr>
              <w:t xml:space="preserve"> and best practice</w:t>
            </w:r>
            <w:r w:rsidR="002E446C">
              <w:rPr>
                <w:rFonts w:ascii="Arial" w:hAnsi="Arial" w:cs="Arial"/>
                <w:sz w:val="22"/>
                <w:szCs w:val="22"/>
              </w:rPr>
              <w:t xml:space="preserve">. </w:t>
            </w:r>
          </w:p>
          <w:p w14:paraId="00C6CF39" w14:textId="5419E840" w:rsidR="00F65FF8" w:rsidRPr="00DE7EFE" w:rsidRDefault="00F65FF8" w:rsidP="003B47FF">
            <w:pPr>
              <w:numPr>
                <w:ilvl w:val="0"/>
                <w:numId w:val="2"/>
              </w:numPr>
              <w:jc w:val="both"/>
              <w:rPr>
                <w:rFonts w:ascii="Arial" w:hAnsi="Arial" w:cs="Arial"/>
                <w:sz w:val="22"/>
                <w:szCs w:val="22"/>
              </w:rPr>
            </w:pPr>
            <w:r w:rsidRPr="00DE7EFE">
              <w:rPr>
                <w:rFonts w:ascii="Arial" w:hAnsi="Arial" w:cs="Arial"/>
                <w:sz w:val="22"/>
                <w:szCs w:val="22"/>
              </w:rPr>
              <w:t xml:space="preserve">Identify and develop strategic external relationships that will enhance the provision of </w:t>
            </w:r>
            <w:r w:rsidR="005D2353">
              <w:rPr>
                <w:rFonts w:ascii="Arial" w:hAnsi="Arial" w:cs="Arial"/>
                <w:sz w:val="22"/>
                <w:szCs w:val="22"/>
              </w:rPr>
              <w:t>IT</w:t>
            </w:r>
            <w:r w:rsidRPr="00DE7EFE">
              <w:rPr>
                <w:rFonts w:ascii="Arial" w:hAnsi="Arial" w:cs="Arial"/>
                <w:sz w:val="22"/>
                <w:szCs w:val="22"/>
              </w:rPr>
              <w:t xml:space="preserve"> support activities</w:t>
            </w:r>
            <w:r w:rsidR="0075783F">
              <w:rPr>
                <w:rFonts w:ascii="Arial" w:hAnsi="Arial" w:cs="Arial"/>
                <w:sz w:val="22"/>
                <w:szCs w:val="22"/>
              </w:rPr>
              <w:t>, including the implementation of new products and services across the Group</w:t>
            </w:r>
            <w:r w:rsidRPr="00DE7EFE">
              <w:rPr>
                <w:rFonts w:ascii="Arial" w:hAnsi="Arial" w:cs="Arial"/>
                <w:sz w:val="22"/>
                <w:szCs w:val="22"/>
              </w:rPr>
              <w:t xml:space="preserve">. </w:t>
            </w:r>
            <w:r w:rsidR="002F7C49" w:rsidRPr="00DE7EFE">
              <w:rPr>
                <w:rFonts w:ascii="Arial" w:hAnsi="Arial" w:cs="Arial"/>
                <w:sz w:val="22"/>
                <w:szCs w:val="22"/>
              </w:rPr>
              <w:t xml:space="preserve"> </w:t>
            </w:r>
          </w:p>
          <w:p w14:paraId="6311A060" w14:textId="009C56A9" w:rsidR="003B47FF" w:rsidRDefault="003B47FF" w:rsidP="003B47FF">
            <w:pPr>
              <w:numPr>
                <w:ilvl w:val="0"/>
                <w:numId w:val="2"/>
              </w:numPr>
              <w:jc w:val="both"/>
              <w:rPr>
                <w:rFonts w:ascii="Arial" w:hAnsi="Arial" w:cs="Arial"/>
                <w:sz w:val="22"/>
                <w:szCs w:val="22"/>
              </w:rPr>
            </w:pPr>
            <w:r w:rsidRPr="00DE7EFE">
              <w:rPr>
                <w:rFonts w:ascii="Arial" w:hAnsi="Arial" w:cs="Arial"/>
                <w:sz w:val="22"/>
                <w:szCs w:val="22"/>
              </w:rPr>
              <w:t xml:space="preserve">Develop a high performing team, acting as coach, guide, </w:t>
            </w:r>
            <w:r w:rsidR="0009778B" w:rsidRPr="00DE7EFE">
              <w:rPr>
                <w:rFonts w:ascii="Arial" w:hAnsi="Arial" w:cs="Arial"/>
                <w:sz w:val="22"/>
                <w:szCs w:val="22"/>
              </w:rPr>
              <w:t>leader,</w:t>
            </w:r>
            <w:r w:rsidRPr="00DE7EFE">
              <w:rPr>
                <w:rFonts w:ascii="Arial" w:hAnsi="Arial" w:cs="Arial"/>
                <w:sz w:val="22"/>
                <w:szCs w:val="22"/>
              </w:rPr>
              <w:t xml:space="preserve"> and supporter of all team members</w:t>
            </w:r>
            <w:r w:rsidR="008A5C17" w:rsidRPr="00DE7EFE">
              <w:rPr>
                <w:rFonts w:ascii="Arial" w:hAnsi="Arial" w:cs="Arial"/>
                <w:sz w:val="22"/>
                <w:szCs w:val="22"/>
              </w:rPr>
              <w:t xml:space="preserve">, </w:t>
            </w:r>
            <w:r w:rsidR="00E22ACF" w:rsidRPr="00DE7EFE">
              <w:rPr>
                <w:rFonts w:ascii="Arial" w:hAnsi="Arial" w:cs="Arial"/>
                <w:sz w:val="22"/>
                <w:szCs w:val="22"/>
              </w:rPr>
              <w:t>via</w:t>
            </w:r>
            <w:r w:rsidR="008A5C17" w:rsidRPr="00DE7EFE">
              <w:rPr>
                <w:rFonts w:ascii="Arial" w:hAnsi="Arial" w:cs="Arial"/>
                <w:sz w:val="22"/>
                <w:szCs w:val="22"/>
              </w:rPr>
              <w:t xml:space="preserve"> direct reports but also with broader functional influence.</w:t>
            </w:r>
          </w:p>
          <w:p w14:paraId="0576E6BD" w14:textId="2056972C" w:rsidR="00311D81" w:rsidRPr="00DE7EFE" w:rsidRDefault="00311D81" w:rsidP="003B47FF">
            <w:pPr>
              <w:numPr>
                <w:ilvl w:val="0"/>
                <w:numId w:val="2"/>
              </w:numPr>
              <w:jc w:val="both"/>
              <w:rPr>
                <w:rFonts w:ascii="Arial" w:hAnsi="Arial" w:cs="Arial"/>
                <w:sz w:val="22"/>
                <w:szCs w:val="22"/>
              </w:rPr>
            </w:pPr>
            <w:r>
              <w:rPr>
                <w:rFonts w:ascii="Arial" w:hAnsi="Arial" w:cs="Arial"/>
                <w:sz w:val="22"/>
                <w:szCs w:val="22"/>
              </w:rPr>
              <w:t xml:space="preserve">Act as a proactive member of the </w:t>
            </w:r>
            <w:r w:rsidR="005D2353">
              <w:rPr>
                <w:rFonts w:ascii="Arial" w:hAnsi="Arial" w:cs="Arial"/>
                <w:sz w:val="22"/>
                <w:szCs w:val="22"/>
              </w:rPr>
              <w:t xml:space="preserve">Director’s </w:t>
            </w:r>
            <w:r>
              <w:rPr>
                <w:rFonts w:ascii="Arial" w:hAnsi="Arial" w:cs="Arial"/>
                <w:sz w:val="22"/>
                <w:szCs w:val="22"/>
              </w:rPr>
              <w:t xml:space="preserve">Team.  </w:t>
            </w:r>
          </w:p>
          <w:p w14:paraId="36426209" w14:textId="0C5B20F2" w:rsidR="003B47FF" w:rsidRPr="00DE7EFE" w:rsidRDefault="003B47FF" w:rsidP="003B47FF">
            <w:pPr>
              <w:numPr>
                <w:ilvl w:val="0"/>
                <w:numId w:val="2"/>
              </w:numPr>
              <w:jc w:val="both"/>
              <w:rPr>
                <w:rFonts w:ascii="Arial" w:hAnsi="Arial" w:cs="Arial"/>
                <w:sz w:val="22"/>
                <w:szCs w:val="22"/>
              </w:rPr>
            </w:pPr>
            <w:r w:rsidRPr="00DE7EFE">
              <w:rPr>
                <w:rFonts w:ascii="Arial" w:hAnsi="Arial" w:cs="Arial"/>
                <w:sz w:val="22"/>
                <w:szCs w:val="22"/>
              </w:rPr>
              <w:t xml:space="preserve">Appoint, </w:t>
            </w:r>
            <w:r w:rsidR="005D2353" w:rsidRPr="00DE7EFE">
              <w:rPr>
                <w:rFonts w:ascii="Arial" w:hAnsi="Arial" w:cs="Arial"/>
                <w:sz w:val="22"/>
                <w:szCs w:val="22"/>
              </w:rPr>
              <w:t>manage,</w:t>
            </w:r>
            <w:r w:rsidRPr="00DE7EFE">
              <w:rPr>
                <w:rFonts w:ascii="Arial" w:hAnsi="Arial" w:cs="Arial"/>
                <w:sz w:val="22"/>
                <w:szCs w:val="22"/>
              </w:rPr>
              <w:t xml:space="preserve"> and ensure the effective use of any external agencies or advisors.</w:t>
            </w:r>
          </w:p>
          <w:p w14:paraId="2BB7C0F9" w14:textId="517E3D11" w:rsidR="003B47FF" w:rsidRPr="00DE7EFE" w:rsidRDefault="003B47FF" w:rsidP="003B47FF">
            <w:pPr>
              <w:numPr>
                <w:ilvl w:val="0"/>
                <w:numId w:val="2"/>
              </w:numPr>
              <w:jc w:val="both"/>
              <w:rPr>
                <w:rFonts w:ascii="Arial" w:hAnsi="Arial" w:cs="Arial"/>
                <w:sz w:val="22"/>
                <w:szCs w:val="22"/>
                <w:lang w:val="en"/>
              </w:rPr>
            </w:pPr>
            <w:r w:rsidRPr="00DE7EFE">
              <w:rPr>
                <w:rFonts w:ascii="Arial" w:hAnsi="Arial" w:cs="Arial"/>
                <w:sz w:val="22"/>
                <w:szCs w:val="22"/>
              </w:rPr>
              <w:t xml:space="preserve">Effectively represent the Group - attending meetings, </w:t>
            </w:r>
            <w:r w:rsidR="00E22ACF" w:rsidRPr="00DE7EFE">
              <w:rPr>
                <w:rFonts w:ascii="Arial" w:hAnsi="Arial" w:cs="Arial"/>
                <w:sz w:val="22"/>
                <w:szCs w:val="22"/>
              </w:rPr>
              <w:t>conferences,</w:t>
            </w:r>
            <w:r w:rsidRPr="00DE7EFE">
              <w:rPr>
                <w:rFonts w:ascii="Arial" w:hAnsi="Arial" w:cs="Arial"/>
                <w:sz w:val="22"/>
                <w:szCs w:val="22"/>
              </w:rPr>
              <w:t xml:space="preserve"> and events as appropriate.</w:t>
            </w:r>
          </w:p>
          <w:p w14:paraId="318586F0" w14:textId="77777777" w:rsidR="00A71870" w:rsidRPr="004B4CAF" w:rsidRDefault="00AE63C9" w:rsidP="003B47FF">
            <w:pPr>
              <w:numPr>
                <w:ilvl w:val="0"/>
                <w:numId w:val="2"/>
              </w:numPr>
              <w:rPr>
                <w:rFonts w:ascii="Arial" w:hAnsi="Arial" w:cs="Arial"/>
                <w:b/>
                <w:bCs/>
                <w:sz w:val="22"/>
                <w:szCs w:val="22"/>
              </w:rPr>
            </w:pPr>
            <w:r>
              <w:rPr>
                <w:rFonts w:ascii="Arial" w:hAnsi="Arial" w:cs="Arial"/>
                <w:sz w:val="22"/>
                <w:szCs w:val="22"/>
              </w:rPr>
              <w:t xml:space="preserve">Complete any other </w:t>
            </w:r>
            <w:proofErr w:type="gramStart"/>
            <w:r>
              <w:rPr>
                <w:rFonts w:ascii="Arial" w:hAnsi="Arial" w:cs="Arial"/>
                <w:sz w:val="22"/>
                <w:szCs w:val="22"/>
              </w:rPr>
              <w:t>tasks as</w:t>
            </w:r>
            <w:proofErr w:type="gramEnd"/>
            <w:r>
              <w:rPr>
                <w:rFonts w:ascii="Arial" w:hAnsi="Arial" w:cs="Arial"/>
                <w:sz w:val="22"/>
                <w:szCs w:val="22"/>
              </w:rPr>
              <w:t xml:space="preserve"> commensurate with the level and nature of the posts as delegated by the role’s line manager. </w:t>
            </w:r>
            <w:r w:rsidR="00D529E8" w:rsidRPr="00A90B2D">
              <w:rPr>
                <w:rFonts w:ascii="Arial" w:hAnsi="Arial" w:cs="Arial"/>
                <w:sz w:val="22"/>
                <w:szCs w:val="22"/>
              </w:rPr>
              <w:t xml:space="preserve"> </w:t>
            </w:r>
          </w:p>
          <w:p w14:paraId="74A34772" w14:textId="17A7A120" w:rsidR="004B4CAF" w:rsidRPr="00A90B2D" w:rsidRDefault="004B4CAF" w:rsidP="004B4CAF">
            <w:pPr>
              <w:ind w:left="360"/>
              <w:rPr>
                <w:rFonts w:ascii="Arial" w:hAnsi="Arial" w:cs="Arial"/>
                <w:b/>
                <w:bCs/>
                <w:sz w:val="22"/>
                <w:szCs w:val="22"/>
              </w:rPr>
            </w:pPr>
          </w:p>
        </w:tc>
      </w:tr>
    </w:tbl>
    <w:p w14:paraId="33926F2D" w14:textId="3EB90329" w:rsidR="00854A89" w:rsidRPr="00A90B2D" w:rsidRDefault="00854A89" w:rsidP="00B7390F">
      <w:pPr>
        <w:pStyle w:val="Subtitle"/>
        <w:spacing w:before="120" w:after="120"/>
        <w:ind w:right="888"/>
        <w:jc w:val="left"/>
        <w:rPr>
          <w:rFonts w:ascii="Arial" w:hAnsi="Arial" w:cs="Arial"/>
          <w:b w:val="0"/>
          <w:bCs/>
          <w:color w:val="FFFFFF"/>
          <w:sz w:val="22"/>
          <w:szCs w:val="22"/>
        </w:rPr>
      </w:pPr>
    </w:p>
    <w:tbl>
      <w:tblPr>
        <w:tblW w:w="11052" w:type="dxa"/>
        <w:tblLook w:val="04A0" w:firstRow="1" w:lastRow="0" w:firstColumn="1" w:lastColumn="0" w:noHBand="0" w:noVBand="1"/>
      </w:tblPr>
      <w:tblGrid>
        <w:gridCol w:w="11052"/>
      </w:tblGrid>
      <w:tr w:rsidR="002632C1" w:rsidRPr="00A90B2D" w14:paraId="18A1C974" w14:textId="77777777" w:rsidTr="005837B8">
        <w:trPr>
          <w:trHeight w:val="400"/>
        </w:trPr>
        <w:tc>
          <w:tcPr>
            <w:tcW w:w="11052" w:type="dxa"/>
            <w:tcBorders>
              <w:top w:val="single" w:sz="4" w:space="0" w:color="A6A6A6"/>
              <w:left w:val="single" w:sz="4" w:space="0" w:color="A6A6A6"/>
              <w:bottom w:val="single" w:sz="4" w:space="0" w:color="A6A6A6"/>
              <w:right w:val="single" w:sz="4" w:space="0" w:color="A6A6A6"/>
            </w:tcBorders>
            <w:shd w:val="clear" w:color="auto" w:fill="60D1E0"/>
            <w:vAlign w:val="center"/>
          </w:tcPr>
          <w:p w14:paraId="44194611" w14:textId="66DFDCBC" w:rsidR="002632C1" w:rsidRPr="00A90B2D" w:rsidRDefault="005837B8" w:rsidP="00065ABC">
            <w:pPr>
              <w:jc w:val="center"/>
              <w:rPr>
                <w:rFonts w:ascii="Arial" w:eastAsia="Times New Roman" w:hAnsi="Arial" w:cs="Arial"/>
                <w:b/>
                <w:bCs/>
                <w:color w:val="FFFFFF"/>
                <w:sz w:val="22"/>
                <w:szCs w:val="22"/>
              </w:rPr>
            </w:pPr>
            <w:r w:rsidRPr="00A90B2D">
              <w:rPr>
                <w:rFonts w:ascii="Arial" w:eastAsia="Times New Roman" w:hAnsi="Arial" w:cs="Arial"/>
                <w:b/>
                <w:bCs/>
                <w:sz w:val="22"/>
                <w:szCs w:val="22"/>
              </w:rPr>
              <w:t>Key measures of success</w:t>
            </w:r>
          </w:p>
        </w:tc>
      </w:tr>
      <w:tr w:rsidR="002632C1" w:rsidRPr="00A90B2D" w14:paraId="1E018F94" w14:textId="77777777" w:rsidTr="00F720CA">
        <w:trPr>
          <w:trHeight w:val="699"/>
        </w:trPr>
        <w:tc>
          <w:tcPr>
            <w:tcW w:w="11052"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C87497D" w14:textId="0FF20464" w:rsidR="00B86656" w:rsidRPr="003C70AE" w:rsidRDefault="00B86656" w:rsidP="00B86656">
            <w:pPr>
              <w:pStyle w:val="ListParagraph"/>
              <w:numPr>
                <w:ilvl w:val="0"/>
                <w:numId w:val="5"/>
              </w:numPr>
              <w:contextualSpacing w:val="0"/>
              <w:jc w:val="both"/>
              <w:rPr>
                <w:rFonts w:ascii="Arial" w:hAnsi="Arial" w:cs="Arial"/>
                <w:sz w:val="22"/>
                <w:szCs w:val="22"/>
              </w:rPr>
            </w:pPr>
            <w:r w:rsidRPr="003C70AE">
              <w:rPr>
                <w:rFonts w:ascii="Arial" w:hAnsi="Arial" w:cs="Arial"/>
                <w:sz w:val="22"/>
                <w:szCs w:val="22"/>
              </w:rPr>
              <w:t>Effective</w:t>
            </w:r>
            <w:r w:rsidR="008A08F4" w:rsidRPr="003C70AE">
              <w:rPr>
                <w:rFonts w:ascii="Arial" w:hAnsi="Arial" w:cs="Arial"/>
                <w:sz w:val="22"/>
                <w:szCs w:val="22"/>
              </w:rPr>
              <w:t xml:space="preserve">, innovative, clearly articulated and widely understood </w:t>
            </w:r>
            <w:r w:rsidR="005D2353">
              <w:rPr>
                <w:rFonts w:ascii="Arial" w:hAnsi="Arial" w:cs="Arial"/>
                <w:sz w:val="22"/>
                <w:szCs w:val="22"/>
              </w:rPr>
              <w:t>IT</w:t>
            </w:r>
            <w:r w:rsidRPr="003C70AE">
              <w:rPr>
                <w:rFonts w:ascii="Arial" w:hAnsi="Arial" w:cs="Arial"/>
                <w:sz w:val="22"/>
                <w:szCs w:val="22"/>
              </w:rPr>
              <w:t xml:space="preserve"> strategies and associated plans in place</w:t>
            </w:r>
            <w:r w:rsidR="00E36613" w:rsidRPr="003C70AE">
              <w:rPr>
                <w:rFonts w:ascii="Arial" w:hAnsi="Arial" w:cs="Arial"/>
                <w:sz w:val="22"/>
                <w:szCs w:val="22"/>
              </w:rPr>
              <w:t xml:space="preserve"> for the Group</w:t>
            </w:r>
            <w:r w:rsidRPr="003C70AE">
              <w:rPr>
                <w:rFonts w:ascii="Arial" w:hAnsi="Arial" w:cs="Arial"/>
                <w:sz w:val="22"/>
                <w:szCs w:val="22"/>
              </w:rPr>
              <w:t xml:space="preserve">, clearly aligned to </w:t>
            </w:r>
            <w:r w:rsidR="001D7613">
              <w:rPr>
                <w:rFonts w:ascii="Arial" w:hAnsi="Arial" w:cs="Arial"/>
                <w:sz w:val="22"/>
                <w:szCs w:val="22"/>
              </w:rPr>
              <w:t>Group</w:t>
            </w:r>
            <w:r w:rsidRPr="003C70AE">
              <w:rPr>
                <w:rFonts w:ascii="Arial" w:hAnsi="Arial" w:cs="Arial"/>
                <w:sz w:val="22"/>
                <w:szCs w:val="22"/>
              </w:rPr>
              <w:t xml:space="preserve"> Vision, </w:t>
            </w:r>
            <w:r w:rsidR="00E36613" w:rsidRPr="003C70AE">
              <w:rPr>
                <w:rFonts w:ascii="Arial" w:hAnsi="Arial" w:cs="Arial"/>
                <w:sz w:val="22"/>
                <w:szCs w:val="22"/>
              </w:rPr>
              <w:t xml:space="preserve">Mission, </w:t>
            </w:r>
            <w:r w:rsidRPr="003C70AE">
              <w:rPr>
                <w:rFonts w:ascii="Arial" w:hAnsi="Arial" w:cs="Arial"/>
                <w:sz w:val="22"/>
                <w:szCs w:val="22"/>
              </w:rPr>
              <w:t xml:space="preserve">Values and Corporate Plans and supported by ongoing reporting and development. </w:t>
            </w:r>
          </w:p>
          <w:p w14:paraId="3702089E" w14:textId="670FE95D" w:rsidR="008A08F4" w:rsidRPr="003C70AE" w:rsidRDefault="008A08F4" w:rsidP="00B86656">
            <w:pPr>
              <w:pStyle w:val="ListParagraph"/>
              <w:numPr>
                <w:ilvl w:val="0"/>
                <w:numId w:val="5"/>
              </w:numPr>
              <w:contextualSpacing w:val="0"/>
              <w:jc w:val="both"/>
              <w:rPr>
                <w:rFonts w:ascii="Arial" w:hAnsi="Arial" w:cs="Arial"/>
                <w:sz w:val="22"/>
                <w:szCs w:val="22"/>
              </w:rPr>
            </w:pPr>
            <w:r w:rsidRPr="003C70AE">
              <w:rPr>
                <w:rFonts w:ascii="Arial" w:hAnsi="Arial" w:cs="Arial"/>
                <w:sz w:val="22"/>
                <w:szCs w:val="22"/>
              </w:rPr>
              <w:t xml:space="preserve">Achievement of strategic and operational objectives for the overall function. </w:t>
            </w:r>
          </w:p>
          <w:p w14:paraId="68787836" w14:textId="404439D8" w:rsidR="008A08F4" w:rsidRPr="003C70AE" w:rsidRDefault="008A08F4" w:rsidP="00B86656">
            <w:pPr>
              <w:pStyle w:val="ListParagraph"/>
              <w:numPr>
                <w:ilvl w:val="0"/>
                <w:numId w:val="5"/>
              </w:numPr>
              <w:contextualSpacing w:val="0"/>
              <w:jc w:val="both"/>
              <w:rPr>
                <w:rFonts w:ascii="Arial" w:hAnsi="Arial" w:cs="Arial"/>
                <w:sz w:val="22"/>
                <w:szCs w:val="22"/>
              </w:rPr>
            </w:pPr>
            <w:r w:rsidRPr="003C70AE">
              <w:rPr>
                <w:rFonts w:ascii="Arial" w:hAnsi="Arial" w:cs="Arial"/>
                <w:sz w:val="22"/>
                <w:szCs w:val="22"/>
              </w:rPr>
              <w:t xml:space="preserve">Recognition of excellence in service provision by internal customers. </w:t>
            </w:r>
          </w:p>
          <w:p w14:paraId="3CF39079" w14:textId="61FA34D5" w:rsidR="008A462E" w:rsidRDefault="008A462E" w:rsidP="008A462E">
            <w:pPr>
              <w:pStyle w:val="ListParagraph"/>
              <w:numPr>
                <w:ilvl w:val="0"/>
                <w:numId w:val="5"/>
              </w:numPr>
              <w:rPr>
                <w:rFonts w:ascii="Arial" w:hAnsi="Arial" w:cs="Arial"/>
                <w:sz w:val="22"/>
                <w:szCs w:val="22"/>
              </w:rPr>
            </w:pPr>
            <w:r w:rsidRPr="003C70AE">
              <w:rPr>
                <w:rFonts w:ascii="Arial" w:hAnsi="Arial" w:cs="Arial"/>
                <w:sz w:val="22"/>
                <w:szCs w:val="22"/>
              </w:rPr>
              <w:t xml:space="preserve">Most effective use of </w:t>
            </w:r>
            <w:r w:rsidR="009D71BD" w:rsidRPr="003C70AE">
              <w:rPr>
                <w:rFonts w:ascii="Arial" w:hAnsi="Arial" w:cs="Arial"/>
                <w:sz w:val="22"/>
                <w:szCs w:val="22"/>
              </w:rPr>
              <w:t>overall</w:t>
            </w:r>
            <w:r w:rsidRPr="003C70AE">
              <w:rPr>
                <w:rFonts w:ascii="Arial" w:hAnsi="Arial" w:cs="Arial"/>
                <w:sz w:val="22"/>
                <w:szCs w:val="22"/>
              </w:rPr>
              <w:t xml:space="preserve"> </w:t>
            </w:r>
            <w:r w:rsidR="009D71BD" w:rsidRPr="003C70AE">
              <w:rPr>
                <w:rFonts w:ascii="Arial" w:hAnsi="Arial" w:cs="Arial"/>
                <w:sz w:val="22"/>
                <w:szCs w:val="22"/>
              </w:rPr>
              <w:t xml:space="preserve">function </w:t>
            </w:r>
            <w:r w:rsidR="004775C2" w:rsidRPr="003C70AE">
              <w:rPr>
                <w:rFonts w:ascii="Arial" w:hAnsi="Arial" w:cs="Arial"/>
                <w:sz w:val="22"/>
                <w:szCs w:val="22"/>
              </w:rPr>
              <w:t xml:space="preserve">resources and </w:t>
            </w:r>
            <w:r w:rsidRPr="003C70AE">
              <w:rPr>
                <w:rFonts w:ascii="Arial" w:hAnsi="Arial" w:cs="Arial"/>
                <w:sz w:val="22"/>
                <w:szCs w:val="22"/>
              </w:rPr>
              <w:t>budget.</w:t>
            </w:r>
          </w:p>
          <w:p w14:paraId="56C9CC5C" w14:textId="07A08F59" w:rsidR="0003314D" w:rsidRDefault="0003314D" w:rsidP="008A462E">
            <w:pPr>
              <w:pStyle w:val="ListParagraph"/>
              <w:numPr>
                <w:ilvl w:val="0"/>
                <w:numId w:val="5"/>
              </w:numPr>
              <w:rPr>
                <w:rFonts w:ascii="Arial" w:hAnsi="Arial" w:cs="Arial"/>
                <w:sz w:val="22"/>
                <w:szCs w:val="22"/>
              </w:rPr>
            </w:pPr>
            <w:r>
              <w:rPr>
                <w:rFonts w:ascii="Arial" w:hAnsi="Arial" w:cs="Arial"/>
                <w:sz w:val="22"/>
                <w:szCs w:val="22"/>
              </w:rPr>
              <w:t xml:space="preserve">Implementation of all Internal Audit recommendations. </w:t>
            </w:r>
          </w:p>
          <w:p w14:paraId="1DD4C750" w14:textId="1ECC5C46" w:rsidR="00786AA6" w:rsidRDefault="00786AA6" w:rsidP="008A462E">
            <w:pPr>
              <w:pStyle w:val="ListParagraph"/>
              <w:numPr>
                <w:ilvl w:val="0"/>
                <w:numId w:val="5"/>
              </w:numPr>
              <w:rPr>
                <w:rFonts w:ascii="Arial" w:hAnsi="Arial" w:cs="Arial"/>
                <w:sz w:val="22"/>
                <w:szCs w:val="22"/>
              </w:rPr>
            </w:pPr>
            <w:r>
              <w:rPr>
                <w:rFonts w:ascii="Arial" w:hAnsi="Arial" w:cs="Arial"/>
                <w:sz w:val="22"/>
                <w:szCs w:val="22"/>
              </w:rPr>
              <w:t xml:space="preserve">SLAs </w:t>
            </w:r>
            <w:r w:rsidR="00F720CA">
              <w:rPr>
                <w:rFonts w:ascii="Arial" w:hAnsi="Arial" w:cs="Arial"/>
                <w:sz w:val="22"/>
                <w:szCs w:val="22"/>
              </w:rPr>
              <w:t xml:space="preserve">and KPIs </w:t>
            </w:r>
            <w:r>
              <w:rPr>
                <w:rFonts w:ascii="Arial" w:hAnsi="Arial" w:cs="Arial"/>
                <w:sz w:val="22"/>
                <w:szCs w:val="22"/>
              </w:rPr>
              <w:t>met and where possible exceeded</w:t>
            </w:r>
            <w:r w:rsidR="00F720CA">
              <w:rPr>
                <w:rFonts w:ascii="Arial" w:hAnsi="Arial" w:cs="Arial"/>
                <w:sz w:val="22"/>
                <w:szCs w:val="22"/>
              </w:rPr>
              <w:t>, particularly</w:t>
            </w:r>
            <w:r>
              <w:rPr>
                <w:rFonts w:ascii="Arial" w:hAnsi="Arial" w:cs="Arial"/>
                <w:sz w:val="22"/>
                <w:szCs w:val="22"/>
              </w:rPr>
              <w:t xml:space="preserve"> in respect of project outcomes and deliverables. </w:t>
            </w:r>
          </w:p>
          <w:p w14:paraId="06EF11F2" w14:textId="61609B88" w:rsidR="00786AA6" w:rsidRDefault="00786AA6" w:rsidP="008A462E">
            <w:pPr>
              <w:pStyle w:val="ListParagraph"/>
              <w:numPr>
                <w:ilvl w:val="0"/>
                <w:numId w:val="5"/>
              </w:numPr>
              <w:rPr>
                <w:rFonts w:ascii="Arial" w:hAnsi="Arial" w:cs="Arial"/>
                <w:sz w:val="22"/>
                <w:szCs w:val="22"/>
              </w:rPr>
            </w:pPr>
            <w:r>
              <w:rPr>
                <w:rFonts w:ascii="Arial" w:hAnsi="Arial" w:cs="Arial"/>
                <w:sz w:val="22"/>
                <w:szCs w:val="22"/>
              </w:rPr>
              <w:t xml:space="preserve">Robust customer information, intelligence and profiles created and applied as appropriate. </w:t>
            </w:r>
          </w:p>
          <w:p w14:paraId="2900D65D" w14:textId="1581A156" w:rsidR="0051449B" w:rsidRDefault="00D73122" w:rsidP="008A462E">
            <w:pPr>
              <w:pStyle w:val="ListParagraph"/>
              <w:numPr>
                <w:ilvl w:val="0"/>
                <w:numId w:val="5"/>
              </w:numPr>
              <w:rPr>
                <w:rFonts w:ascii="Arial" w:hAnsi="Arial" w:cs="Arial"/>
                <w:sz w:val="22"/>
                <w:szCs w:val="22"/>
              </w:rPr>
            </w:pPr>
            <w:r>
              <w:rPr>
                <w:rFonts w:ascii="Arial" w:hAnsi="Arial" w:cs="Arial"/>
                <w:sz w:val="22"/>
                <w:szCs w:val="22"/>
              </w:rPr>
              <w:t>P</w:t>
            </w:r>
            <w:r w:rsidR="0051449B">
              <w:rPr>
                <w:rFonts w:ascii="Arial" w:hAnsi="Arial" w:cs="Arial"/>
                <w:sz w:val="22"/>
                <w:szCs w:val="22"/>
              </w:rPr>
              <w:t xml:space="preserve">olicies delivered in line with customer demands and requirements. </w:t>
            </w:r>
          </w:p>
          <w:p w14:paraId="560F79A1" w14:textId="77777777" w:rsidR="003B5217" w:rsidRDefault="003B5217" w:rsidP="003B5217">
            <w:pPr>
              <w:pStyle w:val="ListParagraph"/>
              <w:numPr>
                <w:ilvl w:val="0"/>
                <w:numId w:val="5"/>
              </w:numPr>
              <w:rPr>
                <w:rFonts w:ascii="Arial" w:hAnsi="Arial" w:cs="Arial"/>
                <w:sz w:val="22"/>
                <w:szCs w:val="22"/>
              </w:rPr>
            </w:pPr>
            <w:r>
              <w:rPr>
                <w:rFonts w:ascii="Arial" w:hAnsi="Arial" w:cs="Arial"/>
                <w:sz w:val="22"/>
                <w:szCs w:val="22"/>
              </w:rPr>
              <w:t xml:space="preserve">Effective leadership demonstrated through feedback and function performance. </w:t>
            </w:r>
          </w:p>
          <w:p w14:paraId="684F763D" w14:textId="4F714A1E" w:rsidR="00B225D2" w:rsidRPr="00D73122" w:rsidRDefault="00B225D2" w:rsidP="008E6371">
            <w:pPr>
              <w:pStyle w:val="ListParagraph"/>
              <w:numPr>
                <w:ilvl w:val="0"/>
                <w:numId w:val="5"/>
              </w:numPr>
              <w:rPr>
                <w:rFonts w:ascii="Arial" w:hAnsi="Arial" w:cs="Arial"/>
                <w:sz w:val="22"/>
                <w:szCs w:val="22"/>
              </w:rPr>
            </w:pPr>
            <w:r w:rsidRPr="00D73122">
              <w:rPr>
                <w:rFonts w:ascii="Arial" w:hAnsi="Arial" w:cs="Arial"/>
                <w:sz w:val="22"/>
                <w:szCs w:val="22"/>
              </w:rPr>
              <w:t>3</w:t>
            </w:r>
            <w:r w:rsidRPr="00D73122">
              <w:rPr>
                <w:rFonts w:ascii="Arial" w:hAnsi="Arial" w:cs="Arial"/>
                <w:sz w:val="22"/>
                <w:szCs w:val="22"/>
                <w:vertAlign w:val="superscript"/>
              </w:rPr>
              <w:t>rd</w:t>
            </w:r>
            <w:r w:rsidRPr="00D73122">
              <w:rPr>
                <w:rFonts w:ascii="Arial" w:hAnsi="Arial" w:cs="Arial"/>
                <w:sz w:val="22"/>
                <w:szCs w:val="22"/>
              </w:rPr>
              <w:t xml:space="preserve"> party supplier relationships managed to ensure the Group receives best value for money.  </w:t>
            </w:r>
          </w:p>
          <w:p w14:paraId="4F5EA9E3" w14:textId="7DA83836" w:rsidR="00B225D2" w:rsidRDefault="00B225D2" w:rsidP="00B225D2">
            <w:pPr>
              <w:pStyle w:val="ListParagraph"/>
              <w:numPr>
                <w:ilvl w:val="0"/>
                <w:numId w:val="5"/>
              </w:numPr>
              <w:rPr>
                <w:rFonts w:ascii="Arial" w:hAnsi="Arial" w:cs="Arial"/>
                <w:sz w:val="22"/>
                <w:szCs w:val="22"/>
              </w:rPr>
            </w:pPr>
            <w:r>
              <w:rPr>
                <w:rFonts w:ascii="Arial" w:hAnsi="Arial" w:cs="Arial"/>
                <w:sz w:val="22"/>
                <w:szCs w:val="22"/>
              </w:rPr>
              <w:lastRenderedPageBreak/>
              <w:t xml:space="preserve">Statutory and regulatory compliance requirements are achieved. </w:t>
            </w:r>
          </w:p>
          <w:p w14:paraId="1B8A26DC" w14:textId="54413B48" w:rsidR="002632C1" w:rsidRPr="00A90B2D" w:rsidRDefault="00F720CA" w:rsidP="00F720CA">
            <w:pPr>
              <w:pStyle w:val="ListParagraph"/>
              <w:numPr>
                <w:ilvl w:val="0"/>
                <w:numId w:val="5"/>
              </w:numPr>
              <w:rPr>
                <w:rFonts w:ascii="Arial" w:hAnsi="Arial" w:cs="Arial"/>
                <w:b/>
                <w:bCs/>
              </w:rPr>
            </w:pPr>
            <w:r>
              <w:rPr>
                <w:rFonts w:ascii="Arial" w:hAnsi="Arial" w:cs="Arial"/>
                <w:sz w:val="22"/>
                <w:szCs w:val="22"/>
              </w:rPr>
              <w:t xml:space="preserve">Group capability and capacity improved as measured by performance management data and positive customer experience. </w:t>
            </w:r>
          </w:p>
        </w:tc>
      </w:tr>
    </w:tbl>
    <w:p w14:paraId="6FE6708E" w14:textId="6B259F79" w:rsidR="004B6912" w:rsidRDefault="004B6912" w:rsidP="00AE63C9">
      <w:pPr>
        <w:pStyle w:val="NormalWeb"/>
        <w:spacing w:before="120" w:beforeAutospacing="0" w:after="120" w:afterAutospacing="0"/>
        <w:ind w:right="888"/>
        <w:jc w:val="both"/>
        <w:rPr>
          <w:rFonts w:ascii="Arial" w:hAnsi="Arial" w:cs="Arial"/>
          <w:b/>
          <w:bCs/>
          <w:color w:val="FFFFFF"/>
          <w:sz w:val="22"/>
          <w:szCs w:val="22"/>
        </w:rPr>
      </w:pPr>
    </w:p>
    <w:tbl>
      <w:tblPr>
        <w:tblStyle w:val="TableGrid"/>
        <w:tblW w:w="11057" w:type="dxa"/>
        <w:tblLook w:val="04A0" w:firstRow="1" w:lastRow="0" w:firstColumn="1" w:lastColumn="0" w:noHBand="0" w:noVBand="1"/>
      </w:tblPr>
      <w:tblGrid>
        <w:gridCol w:w="11057"/>
      </w:tblGrid>
      <w:tr w:rsidR="004B6912" w:rsidRPr="005837B8" w14:paraId="15FB3DD8" w14:textId="77777777" w:rsidTr="00E23407">
        <w:trPr>
          <w:trHeight w:val="803"/>
        </w:trPr>
        <w:tc>
          <w:tcPr>
            <w:tcW w:w="11057" w:type="dxa"/>
            <w:tcBorders>
              <w:top w:val="nil"/>
              <w:left w:val="nil"/>
              <w:bottom w:val="nil"/>
              <w:right w:val="nil"/>
            </w:tcBorders>
            <w:shd w:val="clear" w:color="auto" w:fill="60D1E0"/>
          </w:tcPr>
          <w:p w14:paraId="7678DE76" w14:textId="77777777" w:rsidR="004B6912" w:rsidRPr="005837B8" w:rsidRDefault="004B6912" w:rsidP="00842859">
            <w:pPr>
              <w:pStyle w:val="Subtitle"/>
              <w:spacing w:before="120" w:after="120"/>
              <w:ind w:right="888"/>
              <w:rPr>
                <w:rFonts w:ascii="Arial" w:hAnsi="Arial" w:cs="Arial"/>
                <w:sz w:val="22"/>
                <w:szCs w:val="22"/>
              </w:rPr>
            </w:pPr>
            <w:r w:rsidRPr="005837B8">
              <w:rPr>
                <w:rFonts w:ascii="Arial" w:hAnsi="Arial" w:cs="Arial"/>
                <w:sz w:val="22"/>
                <w:szCs w:val="22"/>
              </w:rPr>
              <w:t xml:space="preserve">General </w:t>
            </w:r>
          </w:p>
        </w:tc>
      </w:tr>
    </w:tbl>
    <w:p w14:paraId="62804D60" w14:textId="77777777" w:rsidR="004B6912" w:rsidRDefault="004B6912" w:rsidP="004B6912">
      <w:pPr>
        <w:pStyle w:val="NormalWeb"/>
        <w:spacing w:before="120" w:beforeAutospacing="0" w:after="120" w:afterAutospacing="0"/>
        <w:ind w:right="888"/>
        <w:rPr>
          <w:rFonts w:ascii="Arial" w:hAnsi="Arial" w:cs="Arial"/>
          <w:sz w:val="22"/>
          <w:szCs w:val="22"/>
        </w:rPr>
      </w:pPr>
      <w:r w:rsidRPr="005837B8">
        <w:rPr>
          <w:rFonts w:ascii="Arial" w:hAnsi="Arial" w:cs="Arial"/>
          <w:sz w:val="22"/>
          <w:szCs w:val="22"/>
        </w:rPr>
        <w:tab/>
        <w:t xml:space="preserve">All employees are expected to: </w:t>
      </w:r>
    </w:p>
    <w:p w14:paraId="6F2547C5" w14:textId="77777777" w:rsidR="004B6912" w:rsidRPr="005837B8" w:rsidRDefault="004B6912" w:rsidP="004B6912">
      <w:pPr>
        <w:pStyle w:val="NormalWeb"/>
        <w:numPr>
          <w:ilvl w:val="0"/>
          <w:numId w:val="7"/>
        </w:numPr>
        <w:spacing w:before="120" w:beforeAutospacing="0" w:after="120" w:afterAutospacing="0"/>
        <w:ind w:right="888"/>
        <w:jc w:val="both"/>
        <w:rPr>
          <w:rFonts w:ascii="Arial" w:hAnsi="Arial" w:cs="Arial"/>
          <w:sz w:val="22"/>
          <w:szCs w:val="22"/>
        </w:rPr>
      </w:pPr>
      <w:r w:rsidRPr="005837B8">
        <w:rPr>
          <w:rFonts w:ascii="Arial" w:hAnsi="Arial" w:cs="Arial"/>
          <w:sz w:val="22"/>
          <w:szCs w:val="22"/>
        </w:rPr>
        <w:t xml:space="preserve">Ensure that our </w:t>
      </w:r>
      <w:proofErr w:type="gramStart"/>
      <w:r w:rsidRPr="005837B8">
        <w:rPr>
          <w:rFonts w:ascii="Arial" w:hAnsi="Arial" w:cs="Arial"/>
          <w:sz w:val="22"/>
          <w:szCs w:val="22"/>
        </w:rPr>
        <w:t>Customers</w:t>
      </w:r>
      <w:proofErr w:type="gramEnd"/>
      <w:r w:rsidRPr="005837B8">
        <w:rPr>
          <w:rFonts w:ascii="Arial" w:hAnsi="Arial" w:cs="Arial"/>
          <w:sz w:val="22"/>
          <w:szCs w:val="22"/>
        </w:rPr>
        <w:t xml:space="preserve"> are at the heart of everything we do and act at all times in accordance with our Values and </w:t>
      </w:r>
      <w:proofErr w:type="spellStart"/>
      <w:r w:rsidRPr="005837B8">
        <w:rPr>
          <w:rFonts w:ascii="Arial" w:hAnsi="Arial" w:cs="Arial"/>
          <w:sz w:val="22"/>
          <w:szCs w:val="22"/>
        </w:rPr>
        <w:t>Behaviours</w:t>
      </w:r>
      <w:proofErr w:type="spellEnd"/>
      <w:r w:rsidRPr="005837B8">
        <w:rPr>
          <w:rFonts w:ascii="Arial" w:hAnsi="Arial" w:cs="Arial"/>
          <w:sz w:val="22"/>
          <w:szCs w:val="22"/>
        </w:rPr>
        <w:t xml:space="preserve">. </w:t>
      </w:r>
    </w:p>
    <w:p w14:paraId="043F3FFD" w14:textId="77777777" w:rsidR="004B6912" w:rsidRPr="005837B8" w:rsidRDefault="004B6912" w:rsidP="004B6912">
      <w:pPr>
        <w:pStyle w:val="NormalWeb"/>
        <w:numPr>
          <w:ilvl w:val="0"/>
          <w:numId w:val="7"/>
        </w:numPr>
        <w:spacing w:before="120" w:beforeAutospacing="0" w:after="120" w:afterAutospacing="0"/>
        <w:ind w:right="888"/>
        <w:jc w:val="both"/>
        <w:rPr>
          <w:rFonts w:ascii="Arial" w:hAnsi="Arial" w:cs="Arial"/>
          <w:i/>
          <w:sz w:val="22"/>
          <w:szCs w:val="22"/>
        </w:rPr>
      </w:pPr>
      <w:r w:rsidRPr="005837B8">
        <w:rPr>
          <w:rFonts w:ascii="Arial" w:hAnsi="Arial" w:cs="Arial"/>
          <w:sz w:val="22"/>
          <w:szCs w:val="22"/>
        </w:rPr>
        <w:t>Carry out all duties in the context of, and in compliance with, the Group’s commitment to equality and diversity, leading by example and contributing to an inclusive culture.</w:t>
      </w:r>
      <w:r w:rsidRPr="005837B8">
        <w:rPr>
          <w:rFonts w:ascii="Arial" w:hAnsi="Arial" w:cs="Arial"/>
          <w:i/>
          <w:sz w:val="22"/>
          <w:szCs w:val="22"/>
        </w:rPr>
        <w:t xml:space="preserve"> </w:t>
      </w:r>
    </w:p>
    <w:p w14:paraId="088DA0EA" w14:textId="77777777" w:rsidR="004B6912" w:rsidRDefault="004B6912" w:rsidP="004B6912">
      <w:pPr>
        <w:pStyle w:val="NormalWeb"/>
        <w:numPr>
          <w:ilvl w:val="0"/>
          <w:numId w:val="7"/>
        </w:numPr>
        <w:spacing w:before="120" w:beforeAutospacing="0" w:after="120" w:afterAutospacing="0"/>
        <w:ind w:right="888"/>
        <w:jc w:val="both"/>
        <w:rPr>
          <w:rFonts w:ascii="Arial" w:hAnsi="Arial" w:cs="Arial"/>
          <w:sz w:val="22"/>
          <w:szCs w:val="22"/>
        </w:rPr>
      </w:pPr>
      <w:r w:rsidRPr="005837B8">
        <w:rPr>
          <w:rFonts w:ascii="Arial" w:hAnsi="Arial" w:cs="Arial"/>
          <w:sz w:val="22"/>
          <w:szCs w:val="22"/>
        </w:rPr>
        <w:t xml:space="preserve">Take responsibility for your own health and safety and that of your colleagues in accordance with the Health &amp; Safety at Work Act by </w:t>
      </w:r>
      <w:proofErr w:type="gramStart"/>
      <w:r w:rsidRPr="005837B8">
        <w:rPr>
          <w:rFonts w:ascii="Arial" w:hAnsi="Arial" w:cs="Arial"/>
          <w:sz w:val="22"/>
          <w:szCs w:val="22"/>
        </w:rPr>
        <w:t>following the Group’s Health and Safety policies and procedures at all times</w:t>
      </w:r>
      <w:proofErr w:type="gramEnd"/>
      <w:r w:rsidRPr="005837B8">
        <w:rPr>
          <w:rFonts w:ascii="Arial" w:hAnsi="Arial" w:cs="Arial"/>
          <w:sz w:val="22"/>
          <w:szCs w:val="22"/>
        </w:rPr>
        <w:t xml:space="preserve">. </w:t>
      </w:r>
    </w:p>
    <w:p w14:paraId="3C62F3EB" w14:textId="77777777" w:rsidR="004B6912" w:rsidRPr="00DF055D" w:rsidRDefault="004B6912" w:rsidP="004B6912">
      <w:pPr>
        <w:pStyle w:val="NormalWeb"/>
        <w:numPr>
          <w:ilvl w:val="0"/>
          <w:numId w:val="7"/>
        </w:numPr>
        <w:spacing w:before="120" w:beforeAutospacing="0" w:after="120" w:afterAutospacing="0"/>
        <w:ind w:right="888"/>
        <w:jc w:val="both"/>
        <w:rPr>
          <w:rFonts w:ascii="Arial" w:hAnsi="Arial" w:cs="Arial"/>
          <w:sz w:val="22"/>
          <w:szCs w:val="22"/>
        </w:rPr>
      </w:pPr>
      <w:proofErr w:type="gramStart"/>
      <w:r w:rsidRPr="00DF055D">
        <w:rPr>
          <w:rFonts w:ascii="Arial" w:hAnsi="Arial" w:cs="Arial"/>
          <w:sz w:val="22"/>
          <w:szCs w:val="22"/>
        </w:rPr>
        <w:t>Adhere to all Group policies at all times</w:t>
      </w:r>
      <w:proofErr w:type="gramEnd"/>
      <w:r w:rsidRPr="00DF055D">
        <w:rPr>
          <w:rFonts w:ascii="Arial" w:hAnsi="Arial" w:cs="Arial"/>
          <w:sz w:val="22"/>
          <w:szCs w:val="22"/>
        </w:rPr>
        <w:t xml:space="preserve">. </w:t>
      </w:r>
    </w:p>
    <w:p w14:paraId="3B346014" w14:textId="77777777" w:rsidR="004B6912" w:rsidRPr="00DF055D" w:rsidRDefault="004B6912" w:rsidP="004B6912">
      <w:pPr>
        <w:pStyle w:val="NormalWeb"/>
        <w:numPr>
          <w:ilvl w:val="0"/>
          <w:numId w:val="7"/>
        </w:numPr>
        <w:spacing w:before="120" w:beforeAutospacing="0" w:after="120" w:afterAutospacing="0"/>
        <w:ind w:right="888"/>
        <w:jc w:val="both"/>
        <w:rPr>
          <w:rFonts w:ascii="Arial" w:hAnsi="Arial" w:cs="Arial"/>
          <w:sz w:val="22"/>
          <w:szCs w:val="22"/>
        </w:rPr>
      </w:pPr>
      <w:r w:rsidRPr="00DF055D">
        <w:rPr>
          <w:rFonts w:ascii="Arial" w:hAnsi="Arial" w:cs="Arial"/>
          <w:sz w:val="22"/>
          <w:szCs w:val="22"/>
        </w:rPr>
        <w:t xml:space="preserve">Understand and demonstrate empathy with the social aims of the Group. </w:t>
      </w:r>
    </w:p>
    <w:p w14:paraId="61C9E029" w14:textId="77777777" w:rsidR="004B6912" w:rsidRDefault="004B6912" w:rsidP="004B6912">
      <w:pPr>
        <w:numPr>
          <w:ilvl w:val="0"/>
          <w:numId w:val="7"/>
        </w:numPr>
        <w:jc w:val="both"/>
        <w:rPr>
          <w:rFonts w:ascii="Arial" w:hAnsi="Arial" w:cs="Arial"/>
          <w:sz w:val="22"/>
          <w:szCs w:val="22"/>
        </w:rPr>
      </w:pPr>
      <w:r w:rsidRPr="004B6912">
        <w:rPr>
          <w:rFonts w:ascii="Arial" w:hAnsi="Arial" w:cs="Arial"/>
          <w:sz w:val="22"/>
          <w:szCs w:val="22"/>
        </w:rPr>
        <w:t xml:space="preserve">Ensure compliance with all legal obligations concerning the protection of data </w:t>
      </w:r>
      <w:proofErr w:type="gramStart"/>
      <w:r w:rsidRPr="004B6912">
        <w:rPr>
          <w:rFonts w:ascii="Arial" w:hAnsi="Arial" w:cs="Arial"/>
          <w:sz w:val="22"/>
          <w:szCs w:val="22"/>
        </w:rPr>
        <w:t>concerning</w:t>
      </w:r>
      <w:proofErr w:type="gramEnd"/>
      <w:r w:rsidRPr="004B6912">
        <w:rPr>
          <w:rFonts w:ascii="Arial" w:hAnsi="Arial" w:cs="Arial"/>
          <w:sz w:val="22"/>
          <w:szCs w:val="22"/>
        </w:rPr>
        <w:t xml:space="preserve"> </w:t>
      </w:r>
    </w:p>
    <w:p w14:paraId="10391BCC" w14:textId="18A96A0D" w:rsidR="004B6912" w:rsidRPr="004B6912" w:rsidRDefault="004B6912" w:rsidP="004B6912">
      <w:pPr>
        <w:ind w:left="720" w:firstLine="360"/>
        <w:jc w:val="both"/>
        <w:rPr>
          <w:rFonts w:ascii="Arial" w:hAnsi="Arial" w:cs="Arial"/>
          <w:sz w:val="22"/>
          <w:szCs w:val="22"/>
        </w:rPr>
      </w:pPr>
      <w:r w:rsidRPr="004B6912">
        <w:rPr>
          <w:rFonts w:ascii="Arial" w:hAnsi="Arial" w:cs="Arial"/>
          <w:sz w:val="22"/>
          <w:szCs w:val="22"/>
        </w:rPr>
        <w:t>employees, customers and third parties.</w:t>
      </w:r>
    </w:p>
    <w:p w14:paraId="79EC09F1" w14:textId="77777777" w:rsidR="004B6912" w:rsidRPr="005837B8" w:rsidRDefault="004B6912" w:rsidP="004B6912">
      <w:pPr>
        <w:pStyle w:val="NormalWeb"/>
        <w:numPr>
          <w:ilvl w:val="0"/>
          <w:numId w:val="7"/>
        </w:numPr>
        <w:spacing w:before="120" w:beforeAutospacing="0" w:after="120" w:afterAutospacing="0"/>
        <w:ind w:right="888"/>
        <w:jc w:val="both"/>
        <w:rPr>
          <w:rFonts w:ascii="Arial" w:hAnsi="Arial" w:cs="Arial"/>
          <w:sz w:val="22"/>
          <w:szCs w:val="22"/>
        </w:rPr>
      </w:pPr>
      <w:r w:rsidRPr="005837B8">
        <w:rPr>
          <w:rFonts w:ascii="Arial" w:hAnsi="Arial" w:cs="Arial"/>
          <w:sz w:val="22"/>
          <w:szCs w:val="22"/>
        </w:rPr>
        <w:t xml:space="preserve">Be prepared to have some reasonable flexibility of working hours as necessary to meet the requirements of the job. </w:t>
      </w:r>
    </w:p>
    <w:p w14:paraId="6F466287" w14:textId="77777777" w:rsidR="004B6912" w:rsidRPr="005837B8" w:rsidRDefault="004B6912" w:rsidP="004B6912">
      <w:pPr>
        <w:pStyle w:val="NormalWeb"/>
        <w:numPr>
          <w:ilvl w:val="0"/>
          <w:numId w:val="7"/>
        </w:numPr>
        <w:spacing w:before="120" w:beforeAutospacing="0" w:after="120" w:afterAutospacing="0"/>
        <w:ind w:right="888"/>
        <w:jc w:val="both"/>
        <w:rPr>
          <w:rFonts w:ascii="Arial" w:hAnsi="Arial" w:cs="Arial"/>
          <w:sz w:val="22"/>
          <w:szCs w:val="22"/>
        </w:rPr>
      </w:pPr>
      <w:r w:rsidRPr="005837B8">
        <w:rPr>
          <w:rFonts w:ascii="Arial" w:hAnsi="Arial" w:cs="Arial"/>
          <w:sz w:val="22"/>
          <w:szCs w:val="22"/>
        </w:rPr>
        <w:t xml:space="preserve">Adopt a proactive approach to identify and mitigate risks to each business area by informing your line manager to enable the risk register to be updated, thus </w:t>
      </w:r>
      <w:proofErr w:type="spellStart"/>
      <w:r w:rsidRPr="005837B8">
        <w:rPr>
          <w:rFonts w:ascii="Arial" w:hAnsi="Arial" w:cs="Arial"/>
          <w:sz w:val="22"/>
          <w:szCs w:val="22"/>
        </w:rPr>
        <w:t>minimising</w:t>
      </w:r>
      <w:proofErr w:type="spellEnd"/>
      <w:r w:rsidRPr="005837B8">
        <w:rPr>
          <w:rFonts w:ascii="Arial" w:hAnsi="Arial" w:cs="Arial"/>
          <w:sz w:val="22"/>
          <w:szCs w:val="22"/>
        </w:rPr>
        <w:t xml:space="preserve"> the Group’s existing and future risks.</w:t>
      </w:r>
    </w:p>
    <w:p w14:paraId="7A3EB82B" w14:textId="77777777" w:rsidR="004B6912" w:rsidRPr="005837B8" w:rsidRDefault="004B6912" w:rsidP="004B6912">
      <w:pPr>
        <w:pStyle w:val="NormalWeb"/>
        <w:numPr>
          <w:ilvl w:val="0"/>
          <w:numId w:val="7"/>
        </w:numPr>
        <w:spacing w:before="120" w:beforeAutospacing="0" w:after="120" w:afterAutospacing="0"/>
        <w:ind w:right="888"/>
        <w:jc w:val="both"/>
        <w:rPr>
          <w:rFonts w:ascii="Arial" w:hAnsi="Arial" w:cs="Arial"/>
          <w:sz w:val="22"/>
          <w:szCs w:val="22"/>
        </w:rPr>
      </w:pPr>
      <w:r w:rsidRPr="005837B8">
        <w:rPr>
          <w:rFonts w:ascii="Arial" w:hAnsi="Arial" w:cs="Arial"/>
          <w:sz w:val="22"/>
          <w:szCs w:val="22"/>
        </w:rPr>
        <w:t xml:space="preserve">Be prepared to work in a variety of locations as required, including premises not directly under the control of the Group. </w:t>
      </w:r>
    </w:p>
    <w:p w14:paraId="5AB71E6A" w14:textId="77777777" w:rsidR="00681627" w:rsidRPr="00681627" w:rsidRDefault="004B6912" w:rsidP="00D74559">
      <w:pPr>
        <w:pStyle w:val="NormalWeb"/>
        <w:numPr>
          <w:ilvl w:val="0"/>
          <w:numId w:val="7"/>
        </w:numPr>
        <w:spacing w:before="120" w:beforeAutospacing="0" w:after="120" w:afterAutospacing="0"/>
        <w:ind w:right="888"/>
        <w:jc w:val="both"/>
        <w:rPr>
          <w:rFonts w:ascii="Arial" w:hAnsi="Arial" w:cs="Arial"/>
          <w:sz w:val="22"/>
          <w:szCs w:val="22"/>
        </w:rPr>
      </w:pPr>
      <w:r w:rsidRPr="00FA23FE">
        <w:rPr>
          <w:rFonts w:ascii="Arial" w:hAnsi="Arial" w:cs="Arial"/>
          <w:iCs/>
          <w:sz w:val="22"/>
          <w:szCs w:val="22"/>
        </w:rPr>
        <w:t xml:space="preserve">Demonstrate a willingness to undertake ongoing training as appropriate for ongoing personal and professional development and in line with the Group’s commitment to continuous improvement; demonstrate ongoing continuing professional development and take responsibility for identifying own development needs and actions to address these where appropriate. </w:t>
      </w:r>
    </w:p>
    <w:p w14:paraId="66E4E0B4" w14:textId="26746799" w:rsidR="004B6912" w:rsidRPr="00FA23FE" w:rsidRDefault="004B6912" w:rsidP="00681627">
      <w:pPr>
        <w:pStyle w:val="NormalWeb"/>
        <w:spacing w:before="120" w:beforeAutospacing="0" w:after="120" w:afterAutospacing="0"/>
        <w:ind w:left="1080" w:right="888"/>
        <w:jc w:val="both"/>
        <w:rPr>
          <w:rFonts w:ascii="Arial" w:hAnsi="Arial" w:cs="Arial"/>
          <w:sz w:val="22"/>
          <w:szCs w:val="22"/>
        </w:rPr>
      </w:pPr>
      <w:r w:rsidRPr="00FA23FE">
        <w:rPr>
          <w:rFonts w:ascii="Arial" w:hAnsi="Arial" w:cs="Arial"/>
          <w:sz w:val="22"/>
          <w:szCs w:val="22"/>
        </w:rPr>
        <w:tab/>
      </w:r>
    </w:p>
    <w:tbl>
      <w:tblPr>
        <w:tblStyle w:val="TableGrid"/>
        <w:tblW w:w="0" w:type="auto"/>
        <w:tblInd w:w="709" w:type="dxa"/>
        <w:tblLook w:val="04A0" w:firstRow="1" w:lastRow="0" w:firstColumn="1" w:lastColumn="0" w:noHBand="0" w:noVBand="1"/>
      </w:tblPr>
      <w:tblGrid>
        <w:gridCol w:w="3563"/>
        <w:gridCol w:w="5929"/>
      </w:tblGrid>
      <w:tr w:rsidR="004B6912" w:rsidRPr="005837B8" w14:paraId="4A990F0E" w14:textId="77777777" w:rsidTr="00842859">
        <w:tc>
          <w:tcPr>
            <w:tcW w:w="9492" w:type="dxa"/>
            <w:gridSpan w:val="2"/>
            <w:shd w:val="clear" w:color="auto" w:fill="60D1E0"/>
          </w:tcPr>
          <w:p w14:paraId="758D58EA" w14:textId="77777777" w:rsidR="004B6912" w:rsidRPr="00FA23FE" w:rsidRDefault="004B6912" w:rsidP="00842859">
            <w:pPr>
              <w:pStyle w:val="NormalWeb"/>
              <w:spacing w:before="120" w:beforeAutospacing="0" w:after="120" w:afterAutospacing="0"/>
              <w:ind w:right="888"/>
              <w:jc w:val="center"/>
              <w:rPr>
                <w:rFonts w:ascii="Arial" w:hAnsi="Arial" w:cs="Arial"/>
                <w:b/>
                <w:sz w:val="20"/>
                <w:szCs w:val="20"/>
              </w:rPr>
            </w:pPr>
            <w:bookmarkStart w:id="0" w:name="_Hlk75950358"/>
            <w:r w:rsidRPr="00FA23FE">
              <w:rPr>
                <w:rFonts w:ascii="Arial" w:hAnsi="Arial" w:cs="Arial"/>
                <w:b/>
                <w:sz w:val="20"/>
                <w:szCs w:val="20"/>
              </w:rPr>
              <w:t xml:space="preserve">Values and </w:t>
            </w:r>
            <w:proofErr w:type="spellStart"/>
            <w:r w:rsidRPr="00FA23FE">
              <w:rPr>
                <w:rFonts w:ascii="Arial" w:hAnsi="Arial" w:cs="Arial"/>
                <w:b/>
                <w:sz w:val="20"/>
                <w:szCs w:val="20"/>
              </w:rPr>
              <w:t>Behaviours</w:t>
            </w:r>
            <w:proofErr w:type="spellEnd"/>
          </w:p>
        </w:tc>
      </w:tr>
      <w:tr w:rsidR="004B6912" w:rsidRPr="005837B8" w14:paraId="6965735C" w14:textId="77777777" w:rsidTr="00842859">
        <w:tc>
          <w:tcPr>
            <w:tcW w:w="3563" w:type="dxa"/>
            <w:shd w:val="clear" w:color="auto" w:fill="F2F2F2"/>
          </w:tcPr>
          <w:p w14:paraId="6CE36446" w14:textId="77777777" w:rsidR="004B6912" w:rsidRPr="00FA23FE" w:rsidRDefault="004B6912" w:rsidP="00842859">
            <w:pPr>
              <w:pStyle w:val="NormalWeb"/>
              <w:spacing w:before="120" w:beforeAutospacing="0" w:after="120" w:afterAutospacing="0"/>
              <w:ind w:right="888"/>
              <w:rPr>
                <w:rFonts w:ascii="Arial" w:hAnsi="Arial" w:cs="Arial"/>
                <w:b/>
                <w:sz w:val="20"/>
                <w:szCs w:val="20"/>
              </w:rPr>
            </w:pPr>
            <w:r w:rsidRPr="00FA23FE">
              <w:rPr>
                <w:rFonts w:ascii="Arial" w:hAnsi="Arial" w:cs="Arial"/>
                <w:b/>
                <w:sz w:val="20"/>
                <w:szCs w:val="20"/>
              </w:rPr>
              <w:t xml:space="preserve">Making a difference daily </w:t>
            </w:r>
          </w:p>
        </w:tc>
        <w:tc>
          <w:tcPr>
            <w:tcW w:w="5929" w:type="dxa"/>
            <w:shd w:val="clear" w:color="auto" w:fill="F2F2F2"/>
          </w:tcPr>
          <w:p w14:paraId="6A8AC99D" w14:textId="77777777" w:rsidR="004B6912" w:rsidRPr="00FA23FE" w:rsidRDefault="004B6912" w:rsidP="00842859">
            <w:pPr>
              <w:pStyle w:val="NormalWeb"/>
              <w:spacing w:before="120" w:beforeAutospacing="0" w:after="120" w:afterAutospacing="0"/>
              <w:ind w:right="888"/>
              <w:rPr>
                <w:rFonts w:ascii="Arial" w:hAnsi="Arial" w:cs="Arial"/>
                <w:sz w:val="20"/>
                <w:szCs w:val="20"/>
              </w:rPr>
            </w:pPr>
            <w:r w:rsidRPr="00FA23FE">
              <w:rPr>
                <w:rFonts w:ascii="Arial" w:hAnsi="Arial" w:cs="Arial"/>
                <w:sz w:val="20"/>
                <w:szCs w:val="20"/>
              </w:rPr>
              <w:t>We invest in our people, our customers and in the creation of a fairer society.</w:t>
            </w:r>
          </w:p>
        </w:tc>
      </w:tr>
      <w:tr w:rsidR="004B6912" w:rsidRPr="005837B8" w14:paraId="66079D8C" w14:textId="77777777" w:rsidTr="00842859">
        <w:tc>
          <w:tcPr>
            <w:tcW w:w="3563" w:type="dxa"/>
            <w:shd w:val="clear" w:color="auto" w:fill="F2F2F2"/>
          </w:tcPr>
          <w:p w14:paraId="74077CC4" w14:textId="77777777" w:rsidR="004B6912" w:rsidRPr="00FA23FE" w:rsidRDefault="004B6912" w:rsidP="00842859">
            <w:pPr>
              <w:pStyle w:val="NormalWeb"/>
              <w:spacing w:before="120" w:beforeAutospacing="0" w:after="120" w:afterAutospacing="0"/>
              <w:ind w:right="888"/>
              <w:rPr>
                <w:rFonts w:ascii="Arial" w:hAnsi="Arial" w:cs="Arial"/>
                <w:b/>
                <w:sz w:val="20"/>
                <w:szCs w:val="20"/>
              </w:rPr>
            </w:pPr>
            <w:r w:rsidRPr="00FA23FE">
              <w:rPr>
                <w:rFonts w:ascii="Arial" w:hAnsi="Arial" w:cs="Arial"/>
                <w:b/>
                <w:sz w:val="20"/>
                <w:szCs w:val="20"/>
              </w:rPr>
              <w:t xml:space="preserve">Positively open </w:t>
            </w:r>
          </w:p>
        </w:tc>
        <w:tc>
          <w:tcPr>
            <w:tcW w:w="5929" w:type="dxa"/>
            <w:shd w:val="clear" w:color="auto" w:fill="F2F2F2"/>
          </w:tcPr>
          <w:p w14:paraId="5E4A5E11" w14:textId="77777777" w:rsidR="004B6912" w:rsidRPr="00FA23FE" w:rsidRDefault="004B6912" w:rsidP="00842859">
            <w:pPr>
              <w:pStyle w:val="NormalWeb"/>
              <w:spacing w:before="120" w:beforeAutospacing="0" w:after="120" w:afterAutospacing="0"/>
              <w:ind w:right="888"/>
              <w:rPr>
                <w:rFonts w:ascii="Arial" w:hAnsi="Arial" w:cs="Arial"/>
                <w:sz w:val="20"/>
                <w:szCs w:val="20"/>
              </w:rPr>
            </w:pPr>
            <w:r w:rsidRPr="00FA23FE">
              <w:rPr>
                <w:rFonts w:ascii="Arial" w:hAnsi="Arial" w:cs="Arial"/>
                <w:sz w:val="20"/>
                <w:szCs w:val="20"/>
              </w:rPr>
              <w:t xml:space="preserve">We are open to feedback at all </w:t>
            </w:r>
            <w:proofErr w:type="gramStart"/>
            <w:r w:rsidRPr="00FA23FE">
              <w:rPr>
                <w:rFonts w:ascii="Arial" w:hAnsi="Arial" w:cs="Arial"/>
                <w:sz w:val="20"/>
                <w:szCs w:val="20"/>
              </w:rPr>
              <w:t>time</w:t>
            </w:r>
            <w:proofErr w:type="gramEnd"/>
            <w:r w:rsidRPr="00FA23FE">
              <w:rPr>
                <w:rFonts w:ascii="Arial" w:hAnsi="Arial" w:cs="Arial"/>
                <w:sz w:val="20"/>
                <w:szCs w:val="20"/>
              </w:rPr>
              <w:t xml:space="preserve">, as we strive to deliver a first class customer experience. </w:t>
            </w:r>
          </w:p>
        </w:tc>
      </w:tr>
      <w:tr w:rsidR="004B6912" w:rsidRPr="005837B8" w14:paraId="54C36720" w14:textId="77777777" w:rsidTr="00842859">
        <w:tc>
          <w:tcPr>
            <w:tcW w:w="3563" w:type="dxa"/>
            <w:shd w:val="clear" w:color="auto" w:fill="F2F2F2"/>
          </w:tcPr>
          <w:p w14:paraId="4D33E8DD" w14:textId="77777777" w:rsidR="004B6912" w:rsidRPr="00FA23FE" w:rsidRDefault="004B6912" w:rsidP="00842859">
            <w:pPr>
              <w:pStyle w:val="NormalWeb"/>
              <w:spacing w:before="120" w:beforeAutospacing="0" w:after="120" w:afterAutospacing="0"/>
              <w:ind w:right="888"/>
              <w:rPr>
                <w:rFonts w:ascii="Arial" w:hAnsi="Arial" w:cs="Arial"/>
                <w:b/>
                <w:sz w:val="20"/>
                <w:szCs w:val="20"/>
              </w:rPr>
            </w:pPr>
            <w:r w:rsidRPr="00FA23FE">
              <w:rPr>
                <w:rFonts w:ascii="Arial" w:hAnsi="Arial" w:cs="Arial"/>
                <w:b/>
                <w:sz w:val="20"/>
                <w:szCs w:val="20"/>
              </w:rPr>
              <w:t>Forging the right way</w:t>
            </w:r>
          </w:p>
        </w:tc>
        <w:tc>
          <w:tcPr>
            <w:tcW w:w="5929" w:type="dxa"/>
            <w:shd w:val="clear" w:color="auto" w:fill="F2F2F2"/>
          </w:tcPr>
          <w:p w14:paraId="5B793A6E" w14:textId="77777777" w:rsidR="004B6912" w:rsidRPr="00FA23FE" w:rsidRDefault="004B6912" w:rsidP="00842859">
            <w:pPr>
              <w:pStyle w:val="NormalWeb"/>
              <w:spacing w:before="120" w:beforeAutospacing="0" w:after="120" w:afterAutospacing="0"/>
              <w:ind w:right="888"/>
              <w:rPr>
                <w:rFonts w:ascii="Arial" w:hAnsi="Arial" w:cs="Arial"/>
                <w:sz w:val="20"/>
                <w:szCs w:val="20"/>
              </w:rPr>
            </w:pPr>
            <w:r w:rsidRPr="00FA23FE">
              <w:rPr>
                <w:rFonts w:ascii="Arial" w:hAnsi="Arial" w:cs="Arial"/>
                <w:sz w:val="20"/>
                <w:szCs w:val="20"/>
              </w:rPr>
              <w:t>We’re creating an inspiring road which others will want to follow</w:t>
            </w:r>
          </w:p>
        </w:tc>
      </w:tr>
      <w:tr w:rsidR="004B6912" w:rsidRPr="005837B8" w14:paraId="335E98C8" w14:textId="77777777" w:rsidTr="00842859">
        <w:tc>
          <w:tcPr>
            <w:tcW w:w="3563" w:type="dxa"/>
            <w:shd w:val="clear" w:color="auto" w:fill="F2F2F2"/>
          </w:tcPr>
          <w:p w14:paraId="6758164E" w14:textId="77777777" w:rsidR="004B6912" w:rsidRPr="00FA23FE" w:rsidRDefault="004B6912" w:rsidP="00842859">
            <w:pPr>
              <w:pStyle w:val="NormalWeb"/>
              <w:spacing w:before="120" w:beforeAutospacing="0" w:after="120" w:afterAutospacing="0"/>
              <w:ind w:right="888"/>
              <w:rPr>
                <w:rFonts w:ascii="Arial" w:hAnsi="Arial" w:cs="Arial"/>
                <w:b/>
                <w:sz w:val="20"/>
                <w:szCs w:val="20"/>
              </w:rPr>
            </w:pPr>
            <w:r w:rsidRPr="00FA23FE">
              <w:rPr>
                <w:rFonts w:ascii="Arial" w:hAnsi="Arial" w:cs="Arial"/>
                <w:b/>
                <w:sz w:val="20"/>
                <w:szCs w:val="20"/>
              </w:rPr>
              <w:t>Together as one</w:t>
            </w:r>
          </w:p>
        </w:tc>
        <w:tc>
          <w:tcPr>
            <w:tcW w:w="5929" w:type="dxa"/>
            <w:shd w:val="clear" w:color="auto" w:fill="F2F2F2"/>
          </w:tcPr>
          <w:p w14:paraId="395CACD1" w14:textId="77777777" w:rsidR="004B6912" w:rsidRPr="00FA23FE" w:rsidRDefault="004B6912" w:rsidP="00842859">
            <w:pPr>
              <w:pStyle w:val="NormalWeb"/>
              <w:spacing w:before="120" w:beforeAutospacing="0" w:after="120" w:afterAutospacing="0"/>
              <w:ind w:right="888"/>
              <w:rPr>
                <w:rFonts w:ascii="Arial" w:hAnsi="Arial" w:cs="Arial"/>
                <w:sz w:val="20"/>
                <w:szCs w:val="20"/>
              </w:rPr>
            </w:pPr>
            <w:r w:rsidRPr="00FA23FE">
              <w:rPr>
                <w:rFonts w:ascii="Arial" w:hAnsi="Arial" w:cs="Arial"/>
                <w:sz w:val="20"/>
                <w:szCs w:val="20"/>
              </w:rPr>
              <w:t xml:space="preserve">Our teams work on another level of cohesiveness to enable us to deliver better outcomes. </w:t>
            </w:r>
          </w:p>
        </w:tc>
      </w:tr>
      <w:bookmarkEnd w:id="0"/>
    </w:tbl>
    <w:p w14:paraId="4F17F5BD" w14:textId="72F98A7B" w:rsidR="004B6912" w:rsidRDefault="004B6912" w:rsidP="004B6912">
      <w:pPr>
        <w:pStyle w:val="Subtitle"/>
        <w:spacing w:before="120" w:after="120"/>
        <w:ind w:right="888"/>
        <w:jc w:val="left"/>
        <w:rPr>
          <w:rFonts w:ascii="Arial" w:hAnsi="Arial" w:cs="Arial"/>
          <w:b w:val="0"/>
          <w:bCs/>
          <w:color w:val="FFFFFF"/>
          <w:sz w:val="22"/>
          <w:szCs w:val="22"/>
        </w:rPr>
      </w:pPr>
    </w:p>
    <w:p w14:paraId="6A4275FC" w14:textId="12B53491" w:rsidR="00E22ACF" w:rsidRDefault="00E22ACF" w:rsidP="004B6912">
      <w:pPr>
        <w:pStyle w:val="Subtitle"/>
        <w:spacing w:before="120" w:after="120"/>
        <w:ind w:right="888"/>
        <w:jc w:val="left"/>
        <w:rPr>
          <w:rFonts w:ascii="Arial" w:hAnsi="Arial" w:cs="Arial"/>
          <w:b w:val="0"/>
          <w:bCs/>
          <w:color w:val="FFFFFF"/>
          <w:sz w:val="22"/>
          <w:szCs w:val="22"/>
        </w:rPr>
      </w:pPr>
    </w:p>
    <w:p w14:paraId="4CAE675B" w14:textId="59BFEF3D" w:rsidR="00E22ACF" w:rsidRDefault="00E22ACF" w:rsidP="004B6912">
      <w:pPr>
        <w:pStyle w:val="Subtitle"/>
        <w:spacing w:before="120" w:after="120"/>
        <w:ind w:right="888"/>
        <w:jc w:val="left"/>
        <w:rPr>
          <w:rFonts w:ascii="Arial" w:hAnsi="Arial" w:cs="Arial"/>
          <w:b w:val="0"/>
          <w:bCs/>
          <w:color w:val="FFFFFF"/>
          <w:sz w:val="22"/>
          <w:szCs w:val="22"/>
        </w:rPr>
      </w:pPr>
    </w:p>
    <w:p w14:paraId="3349E78E" w14:textId="3544F7BF" w:rsidR="00E22ACF" w:rsidRDefault="00E22ACF" w:rsidP="004B6912">
      <w:pPr>
        <w:pStyle w:val="Subtitle"/>
        <w:spacing w:before="120" w:after="120"/>
        <w:ind w:right="888"/>
        <w:jc w:val="left"/>
        <w:rPr>
          <w:rFonts w:ascii="Arial" w:hAnsi="Arial" w:cs="Arial"/>
          <w:b w:val="0"/>
          <w:bCs/>
          <w:color w:val="FFFFFF"/>
          <w:sz w:val="22"/>
          <w:szCs w:val="22"/>
        </w:rPr>
      </w:pPr>
    </w:p>
    <w:p w14:paraId="31E126F7" w14:textId="25A09DA2" w:rsidR="00E22ACF" w:rsidRDefault="00E22ACF" w:rsidP="004B6912">
      <w:pPr>
        <w:pStyle w:val="Subtitle"/>
        <w:spacing w:before="120" w:after="120"/>
        <w:ind w:right="888"/>
        <w:jc w:val="left"/>
        <w:rPr>
          <w:rFonts w:ascii="Arial" w:hAnsi="Arial" w:cs="Arial"/>
          <w:b w:val="0"/>
          <w:bCs/>
          <w:color w:val="FFFFFF"/>
          <w:sz w:val="22"/>
          <w:szCs w:val="22"/>
        </w:rPr>
      </w:pPr>
    </w:p>
    <w:p w14:paraId="1DCC29C5" w14:textId="3C6B1CD8" w:rsidR="00E22ACF" w:rsidRDefault="00E22ACF" w:rsidP="004B6912">
      <w:pPr>
        <w:pStyle w:val="Subtitle"/>
        <w:spacing w:before="120" w:after="120"/>
        <w:ind w:right="888"/>
        <w:jc w:val="left"/>
        <w:rPr>
          <w:rFonts w:ascii="Arial" w:hAnsi="Arial" w:cs="Arial"/>
          <w:b w:val="0"/>
          <w:bCs/>
          <w:color w:val="FFFFFF"/>
          <w:sz w:val="22"/>
          <w:szCs w:val="22"/>
        </w:rPr>
      </w:pPr>
    </w:p>
    <w:p w14:paraId="14F31494" w14:textId="77777777" w:rsidR="00E22ACF" w:rsidRDefault="00E22ACF" w:rsidP="004B6912">
      <w:pPr>
        <w:pStyle w:val="Subtitle"/>
        <w:spacing w:before="120" w:after="120"/>
        <w:ind w:right="888"/>
        <w:jc w:val="left"/>
        <w:rPr>
          <w:rFonts w:ascii="Arial" w:hAnsi="Arial" w:cs="Arial"/>
          <w:b w:val="0"/>
          <w:bCs/>
          <w:color w:val="FFFFFF"/>
          <w:sz w:val="22"/>
          <w:szCs w:val="22"/>
        </w:rPr>
      </w:pPr>
    </w:p>
    <w:p w14:paraId="38DAF83F" w14:textId="77777777" w:rsidR="002C3D30" w:rsidRDefault="005752BC" w:rsidP="002C3D30">
      <w:pPr>
        <w:spacing w:after="200" w:line="276" w:lineRule="auto"/>
        <w:rPr>
          <w:rFonts w:ascii="Arial" w:eastAsia="Calibri" w:hAnsi="Arial" w:cs="Arial"/>
          <w:b/>
          <w:bCs/>
          <w:color w:val="001689"/>
          <w:sz w:val="36"/>
          <w:szCs w:val="36"/>
        </w:rPr>
      </w:pPr>
      <w:r w:rsidRPr="00204E2F">
        <w:rPr>
          <w:rFonts w:ascii="Arial" w:eastAsia="Calibri" w:hAnsi="Arial" w:cs="Arial"/>
          <w:b/>
          <w:bCs/>
          <w:color w:val="001689"/>
          <w:sz w:val="36"/>
          <w:szCs w:val="36"/>
        </w:rPr>
        <w:t>P</w:t>
      </w:r>
      <w:r w:rsidR="002C3D30" w:rsidRPr="00204E2F">
        <w:rPr>
          <w:rFonts w:ascii="Arial" w:eastAsia="Calibri" w:hAnsi="Arial" w:cs="Arial"/>
          <w:b/>
          <w:bCs/>
          <w:color w:val="001689"/>
          <w:sz w:val="36"/>
          <w:szCs w:val="36"/>
        </w:rPr>
        <w:t>erson specification</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142" w:type="dxa"/>
          <w:bottom w:w="142" w:type="dxa"/>
          <w:right w:w="142" w:type="dxa"/>
        </w:tblCellMar>
        <w:tblLook w:val="04A0" w:firstRow="1" w:lastRow="0" w:firstColumn="1" w:lastColumn="0" w:noHBand="0" w:noVBand="1"/>
      </w:tblPr>
      <w:tblGrid>
        <w:gridCol w:w="6516"/>
        <w:gridCol w:w="1701"/>
        <w:gridCol w:w="1417"/>
      </w:tblGrid>
      <w:tr w:rsidR="00681627" w:rsidRPr="005837B8" w14:paraId="4C21F032" w14:textId="77777777" w:rsidTr="00681627">
        <w:trPr>
          <w:trHeight w:val="562"/>
          <w:jc w:val="center"/>
        </w:trPr>
        <w:tc>
          <w:tcPr>
            <w:tcW w:w="6516" w:type="dxa"/>
            <w:tcBorders>
              <w:bottom w:val="single" w:sz="4" w:space="0" w:color="auto"/>
            </w:tcBorders>
          </w:tcPr>
          <w:p w14:paraId="08A94D19" w14:textId="7C08DF5A" w:rsidR="00681627" w:rsidRPr="005837B8" w:rsidRDefault="00681627" w:rsidP="00347245">
            <w:pPr>
              <w:rPr>
                <w:rFonts w:ascii="Arial" w:eastAsia="Calibri" w:hAnsi="Arial" w:cs="Arial"/>
              </w:rPr>
            </w:pPr>
            <w:bookmarkStart w:id="1" w:name="_Hlk63073150"/>
            <w:r>
              <w:rPr>
                <w:rFonts w:ascii="Franklin Gothic Book" w:eastAsia="Calibri" w:hAnsi="Franklin Gothic Book"/>
                <w:noProof/>
              </w:rPr>
              <w:t xml:space="preserve">          </w:t>
            </w:r>
            <w:bookmarkEnd w:id="1"/>
            <w:r w:rsidRPr="005837B8">
              <w:rPr>
                <w:rFonts w:ascii="Arial" w:eastAsia="Calibri" w:hAnsi="Arial" w:cs="Arial"/>
              </w:rPr>
              <w:tab/>
            </w:r>
          </w:p>
        </w:tc>
        <w:tc>
          <w:tcPr>
            <w:tcW w:w="1701" w:type="dxa"/>
            <w:tcBorders>
              <w:bottom w:val="single" w:sz="4" w:space="0" w:color="auto"/>
            </w:tcBorders>
          </w:tcPr>
          <w:p w14:paraId="61FF60C4" w14:textId="77777777" w:rsidR="00681627" w:rsidRPr="005837B8" w:rsidRDefault="00681627" w:rsidP="00347245">
            <w:pPr>
              <w:jc w:val="center"/>
              <w:rPr>
                <w:rFonts w:ascii="Arial" w:eastAsia="Calibri" w:hAnsi="Arial" w:cs="Arial"/>
                <w:b/>
                <w:bCs/>
              </w:rPr>
            </w:pPr>
            <w:r w:rsidRPr="005837B8">
              <w:rPr>
                <w:rFonts w:ascii="Arial" w:eastAsia="Calibri" w:hAnsi="Arial" w:cs="Arial"/>
                <w:b/>
                <w:bCs/>
              </w:rPr>
              <w:t>Essential</w:t>
            </w:r>
          </w:p>
        </w:tc>
        <w:tc>
          <w:tcPr>
            <w:tcW w:w="1417" w:type="dxa"/>
            <w:tcBorders>
              <w:bottom w:val="single" w:sz="4" w:space="0" w:color="auto"/>
            </w:tcBorders>
          </w:tcPr>
          <w:p w14:paraId="1D30313F" w14:textId="77777777" w:rsidR="00681627" w:rsidRPr="005837B8" w:rsidRDefault="00681627" w:rsidP="00347245">
            <w:pPr>
              <w:jc w:val="center"/>
              <w:rPr>
                <w:rFonts w:ascii="Arial" w:eastAsia="Calibri" w:hAnsi="Arial" w:cs="Arial"/>
                <w:b/>
                <w:bCs/>
              </w:rPr>
            </w:pPr>
            <w:r w:rsidRPr="005837B8">
              <w:rPr>
                <w:rFonts w:ascii="Arial" w:eastAsia="Calibri" w:hAnsi="Arial" w:cs="Arial"/>
                <w:b/>
                <w:bCs/>
              </w:rPr>
              <w:t>Desirable</w:t>
            </w:r>
          </w:p>
        </w:tc>
      </w:tr>
      <w:tr w:rsidR="00681627" w:rsidRPr="005837B8" w14:paraId="5A7BE9DD" w14:textId="77777777" w:rsidTr="00681627">
        <w:trPr>
          <w:trHeight w:val="272"/>
          <w:jc w:val="center"/>
        </w:trPr>
        <w:tc>
          <w:tcPr>
            <w:tcW w:w="9634" w:type="dxa"/>
            <w:gridSpan w:val="3"/>
            <w:shd w:val="clear" w:color="auto" w:fill="60D1E0"/>
          </w:tcPr>
          <w:p w14:paraId="44264B8D" w14:textId="77777777" w:rsidR="00681627" w:rsidRPr="005837B8" w:rsidRDefault="00681627" w:rsidP="00347245">
            <w:pPr>
              <w:rPr>
                <w:rFonts w:ascii="Arial" w:eastAsia="Calibri" w:hAnsi="Arial" w:cs="Arial"/>
                <w:b/>
                <w:bCs/>
              </w:rPr>
            </w:pPr>
            <w:r w:rsidRPr="005837B8">
              <w:rPr>
                <w:rFonts w:ascii="Arial" w:eastAsia="Calibri" w:hAnsi="Arial" w:cs="Arial"/>
                <w:b/>
                <w:bCs/>
              </w:rPr>
              <w:t>Education and Qualifications</w:t>
            </w:r>
          </w:p>
        </w:tc>
      </w:tr>
      <w:tr w:rsidR="00681627" w:rsidRPr="005837B8" w14:paraId="0A85149C" w14:textId="77777777" w:rsidTr="00681627">
        <w:trPr>
          <w:trHeight w:val="211"/>
          <w:jc w:val="center"/>
        </w:trPr>
        <w:tc>
          <w:tcPr>
            <w:tcW w:w="6516" w:type="dxa"/>
            <w:tcBorders>
              <w:top w:val="single" w:sz="4" w:space="0" w:color="auto"/>
              <w:left w:val="single" w:sz="4" w:space="0" w:color="auto"/>
              <w:bottom w:val="nil"/>
              <w:right w:val="single" w:sz="4" w:space="0" w:color="auto"/>
            </w:tcBorders>
          </w:tcPr>
          <w:p w14:paraId="5EC7A2F8" w14:textId="23CC1E74" w:rsidR="00681627" w:rsidRPr="00F62885" w:rsidRDefault="00681627" w:rsidP="002E6912">
            <w:pPr>
              <w:rPr>
                <w:rFonts w:ascii="Arial" w:eastAsia="Calibri" w:hAnsi="Arial" w:cs="Arial"/>
                <w:sz w:val="22"/>
                <w:szCs w:val="22"/>
              </w:rPr>
            </w:pPr>
            <w:r w:rsidRPr="00F62885">
              <w:rPr>
                <w:rStyle w:val="ui-provider"/>
                <w:rFonts w:ascii="Arial" w:hAnsi="Arial" w:cs="Arial"/>
                <w:sz w:val="22"/>
                <w:szCs w:val="22"/>
              </w:rPr>
              <w:t xml:space="preserve">Degree or equivalent in </w:t>
            </w:r>
            <w:r>
              <w:rPr>
                <w:rStyle w:val="ui-provider"/>
                <w:rFonts w:ascii="Arial" w:hAnsi="Arial" w:cs="Arial"/>
                <w:sz w:val="22"/>
                <w:szCs w:val="22"/>
              </w:rPr>
              <w:t xml:space="preserve">IT </w:t>
            </w:r>
            <w:r w:rsidRPr="00F62885">
              <w:rPr>
                <w:rStyle w:val="ui-provider"/>
                <w:rFonts w:ascii="Arial" w:hAnsi="Arial" w:cs="Arial"/>
                <w:sz w:val="22"/>
                <w:szCs w:val="22"/>
              </w:rPr>
              <w:t xml:space="preserve">or business-related subject or significant equivalent </w:t>
            </w:r>
            <w:r>
              <w:rPr>
                <w:rStyle w:val="ui-provider"/>
                <w:rFonts w:ascii="Arial" w:hAnsi="Arial" w:cs="Arial"/>
                <w:sz w:val="22"/>
                <w:szCs w:val="22"/>
              </w:rPr>
              <w:t>IT</w:t>
            </w:r>
            <w:r w:rsidRPr="00F62885">
              <w:rPr>
                <w:rStyle w:val="ui-provider"/>
                <w:rFonts w:ascii="Arial" w:hAnsi="Arial" w:cs="Arial"/>
                <w:sz w:val="22"/>
                <w:szCs w:val="22"/>
              </w:rPr>
              <w:t xml:space="preserve"> </w:t>
            </w:r>
            <w:r>
              <w:rPr>
                <w:rStyle w:val="ui-provider"/>
                <w:rFonts w:ascii="Arial" w:hAnsi="Arial" w:cs="Arial"/>
                <w:sz w:val="22"/>
                <w:szCs w:val="22"/>
              </w:rPr>
              <w:t xml:space="preserve">transformation </w:t>
            </w:r>
            <w:r w:rsidRPr="00F62885">
              <w:rPr>
                <w:rStyle w:val="ui-provider"/>
                <w:rFonts w:ascii="Arial" w:hAnsi="Arial" w:cs="Arial"/>
                <w:sz w:val="22"/>
                <w:szCs w:val="22"/>
              </w:rPr>
              <w:t>experience</w:t>
            </w:r>
            <w:r>
              <w:rPr>
                <w:rStyle w:val="ui-provider"/>
                <w:rFonts w:ascii="Arial" w:hAnsi="Arial" w:cs="Arial"/>
                <w:sz w:val="22"/>
                <w:szCs w:val="22"/>
              </w:rPr>
              <w:t xml:space="preserve">. </w:t>
            </w:r>
          </w:p>
        </w:tc>
        <w:tc>
          <w:tcPr>
            <w:tcW w:w="1701" w:type="dxa"/>
            <w:tcBorders>
              <w:top w:val="single" w:sz="4" w:space="0" w:color="auto"/>
              <w:left w:val="single" w:sz="4" w:space="0" w:color="auto"/>
              <w:bottom w:val="nil"/>
              <w:right w:val="single" w:sz="4" w:space="0" w:color="auto"/>
            </w:tcBorders>
            <w:vAlign w:val="center"/>
          </w:tcPr>
          <w:p w14:paraId="2BC3DC36" w14:textId="72AF5820" w:rsidR="00681627" w:rsidRPr="00E81AF0" w:rsidRDefault="00681627" w:rsidP="006439EF">
            <w:pPr>
              <w:jc w:val="center"/>
              <w:rPr>
                <w:rFonts w:ascii="Arial" w:eastAsia="Calibri" w:hAnsi="Arial" w:cs="Arial"/>
                <w:sz w:val="22"/>
                <w:szCs w:val="22"/>
              </w:rPr>
            </w:pPr>
            <w:r>
              <w:rPr>
                <w:rFonts w:ascii="Arial" w:eastAsia="Calibri" w:hAnsi="Arial" w:cs="Arial"/>
                <w:sz w:val="22"/>
                <w:szCs w:val="22"/>
              </w:rPr>
              <w:t>X</w:t>
            </w:r>
          </w:p>
        </w:tc>
        <w:tc>
          <w:tcPr>
            <w:tcW w:w="1417" w:type="dxa"/>
            <w:tcBorders>
              <w:top w:val="single" w:sz="4" w:space="0" w:color="auto"/>
              <w:left w:val="single" w:sz="4" w:space="0" w:color="auto"/>
              <w:bottom w:val="nil"/>
              <w:right w:val="single" w:sz="4" w:space="0" w:color="auto"/>
            </w:tcBorders>
            <w:vAlign w:val="center"/>
          </w:tcPr>
          <w:p w14:paraId="13E3CE79" w14:textId="77777777" w:rsidR="00681627" w:rsidRPr="00E81AF0" w:rsidRDefault="00681627" w:rsidP="006439EF">
            <w:pPr>
              <w:jc w:val="center"/>
              <w:rPr>
                <w:rFonts w:ascii="Arial" w:eastAsia="Calibri" w:hAnsi="Arial" w:cs="Arial"/>
                <w:sz w:val="22"/>
                <w:szCs w:val="22"/>
              </w:rPr>
            </w:pPr>
          </w:p>
        </w:tc>
      </w:tr>
      <w:tr w:rsidR="00681627" w:rsidRPr="005837B8" w14:paraId="54EE2FB9" w14:textId="77777777" w:rsidTr="00681627">
        <w:trPr>
          <w:trHeight w:val="272"/>
          <w:jc w:val="center"/>
        </w:trPr>
        <w:tc>
          <w:tcPr>
            <w:tcW w:w="9634" w:type="dxa"/>
            <w:gridSpan w:val="3"/>
            <w:tcBorders>
              <w:bottom w:val="single" w:sz="4" w:space="0" w:color="auto"/>
            </w:tcBorders>
            <w:shd w:val="clear" w:color="auto" w:fill="60D1E0"/>
          </w:tcPr>
          <w:p w14:paraId="44A1582B" w14:textId="77777777" w:rsidR="00681627" w:rsidRPr="005837B8" w:rsidRDefault="00681627" w:rsidP="00347245">
            <w:pPr>
              <w:rPr>
                <w:rFonts w:ascii="Arial" w:eastAsia="Calibri" w:hAnsi="Arial" w:cs="Arial"/>
                <w:b/>
                <w:bCs/>
              </w:rPr>
            </w:pPr>
            <w:r w:rsidRPr="005837B8">
              <w:rPr>
                <w:rFonts w:ascii="Arial" w:eastAsia="Calibri" w:hAnsi="Arial" w:cs="Arial"/>
                <w:b/>
                <w:bCs/>
              </w:rPr>
              <w:t>Experience</w:t>
            </w:r>
          </w:p>
        </w:tc>
      </w:tr>
      <w:tr w:rsidR="00681627" w:rsidRPr="005837B8" w14:paraId="7C5EA66D" w14:textId="77777777" w:rsidTr="00681627">
        <w:trPr>
          <w:trHeight w:val="272"/>
          <w:jc w:val="center"/>
        </w:trPr>
        <w:tc>
          <w:tcPr>
            <w:tcW w:w="6516" w:type="dxa"/>
            <w:tcBorders>
              <w:top w:val="single" w:sz="4" w:space="0" w:color="auto"/>
              <w:left w:val="single" w:sz="4" w:space="0" w:color="auto"/>
              <w:bottom w:val="nil"/>
              <w:right w:val="single" w:sz="4" w:space="0" w:color="auto"/>
            </w:tcBorders>
          </w:tcPr>
          <w:p w14:paraId="50A9A599" w14:textId="1382C57F" w:rsidR="00681627" w:rsidRPr="00B97862" w:rsidRDefault="00681627" w:rsidP="002953A0">
            <w:pPr>
              <w:rPr>
                <w:rFonts w:ascii="Arial" w:eastAsia="Calibri" w:hAnsi="Arial" w:cs="Arial"/>
                <w:sz w:val="22"/>
                <w:szCs w:val="22"/>
              </w:rPr>
            </w:pPr>
            <w:r w:rsidRPr="00B97862">
              <w:rPr>
                <w:rFonts w:ascii="Arial" w:hAnsi="Arial" w:cs="Arial"/>
                <w:sz w:val="22"/>
                <w:szCs w:val="22"/>
              </w:rPr>
              <w:t>Workin</w:t>
            </w:r>
            <w:r>
              <w:rPr>
                <w:rFonts w:ascii="Arial" w:hAnsi="Arial" w:cs="Arial"/>
                <w:sz w:val="22"/>
                <w:szCs w:val="22"/>
              </w:rPr>
              <w:t>g at senior level in a similar/relevant</w:t>
            </w:r>
            <w:r w:rsidRPr="00B97862">
              <w:rPr>
                <w:rFonts w:ascii="Arial" w:hAnsi="Arial" w:cs="Arial"/>
                <w:sz w:val="22"/>
                <w:szCs w:val="22"/>
              </w:rPr>
              <w:t xml:space="preserve"> function </w:t>
            </w:r>
          </w:p>
        </w:tc>
        <w:tc>
          <w:tcPr>
            <w:tcW w:w="1701" w:type="dxa"/>
            <w:tcBorders>
              <w:top w:val="single" w:sz="4" w:space="0" w:color="auto"/>
              <w:left w:val="single" w:sz="4" w:space="0" w:color="auto"/>
              <w:bottom w:val="nil"/>
              <w:right w:val="single" w:sz="4" w:space="0" w:color="auto"/>
            </w:tcBorders>
            <w:vAlign w:val="center"/>
          </w:tcPr>
          <w:p w14:paraId="1742ACCF" w14:textId="249491D0" w:rsidR="00681627" w:rsidRPr="00B97862" w:rsidRDefault="00681627" w:rsidP="00A32BFB">
            <w:pPr>
              <w:jc w:val="center"/>
              <w:rPr>
                <w:rFonts w:ascii="Arial" w:eastAsia="Calibri" w:hAnsi="Arial" w:cs="Arial"/>
                <w:sz w:val="22"/>
                <w:szCs w:val="22"/>
              </w:rPr>
            </w:pPr>
            <w:r w:rsidRPr="00B97862">
              <w:rPr>
                <w:rFonts w:ascii="Arial" w:eastAsia="Calibri" w:hAnsi="Arial" w:cs="Arial"/>
                <w:sz w:val="22"/>
                <w:szCs w:val="22"/>
              </w:rPr>
              <w:t>X</w:t>
            </w:r>
          </w:p>
        </w:tc>
        <w:tc>
          <w:tcPr>
            <w:tcW w:w="1417" w:type="dxa"/>
            <w:tcBorders>
              <w:top w:val="single" w:sz="4" w:space="0" w:color="auto"/>
              <w:left w:val="single" w:sz="4" w:space="0" w:color="auto"/>
              <w:bottom w:val="nil"/>
              <w:right w:val="single" w:sz="4" w:space="0" w:color="auto"/>
            </w:tcBorders>
            <w:vAlign w:val="center"/>
          </w:tcPr>
          <w:p w14:paraId="73EC4CF3" w14:textId="77777777" w:rsidR="00681627" w:rsidRPr="00B97862" w:rsidRDefault="00681627" w:rsidP="00A32BFB">
            <w:pPr>
              <w:jc w:val="center"/>
              <w:rPr>
                <w:rFonts w:ascii="Arial" w:eastAsia="Calibri" w:hAnsi="Arial" w:cs="Arial"/>
                <w:sz w:val="22"/>
                <w:szCs w:val="22"/>
              </w:rPr>
            </w:pPr>
          </w:p>
        </w:tc>
      </w:tr>
      <w:tr w:rsidR="00681627" w:rsidRPr="005837B8" w14:paraId="41151332" w14:textId="77777777" w:rsidTr="00681627">
        <w:trPr>
          <w:trHeight w:val="272"/>
          <w:jc w:val="center"/>
        </w:trPr>
        <w:tc>
          <w:tcPr>
            <w:tcW w:w="6516" w:type="dxa"/>
            <w:tcBorders>
              <w:top w:val="nil"/>
              <w:left w:val="single" w:sz="4" w:space="0" w:color="auto"/>
              <w:bottom w:val="nil"/>
              <w:right w:val="single" w:sz="4" w:space="0" w:color="auto"/>
            </w:tcBorders>
          </w:tcPr>
          <w:p w14:paraId="3B676D8F" w14:textId="745080E4" w:rsidR="00681627" w:rsidRPr="007173B9" w:rsidRDefault="00681627" w:rsidP="00A32BFB">
            <w:pPr>
              <w:rPr>
                <w:rFonts w:ascii="Arial" w:eastAsia="Calibri" w:hAnsi="Arial" w:cs="Arial"/>
                <w:sz w:val="22"/>
                <w:szCs w:val="22"/>
              </w:rPr>
            </w:pPr>
            <w:r w:rsidRPr="007173B9">
              <w:rPr>
                <w:rFonts w:ascii="Arial" w:hAnsi="Arial" w:cs="Arial"/>
                <w:sz w:val="22"/>
                <w:szCs w:val="22"/>
              </w:rPr>
              <w:t xml:space="preserve">Management </w:t>
            </w:r>
            <w:r>
              <w:rPr>
                <w:rFonts w:ascii="Arial" w:hAnsi="Arial" w:cs="Arial"/>
                <w:sz w:val="22"/>
                <w:szCs w:val="22"/>
              </w:rPr>
              <w:t>of a team, ideally diverse in nature</w:t>
            </w:r>
            <w:r w:rsidRPr="007173B9">
              <w:rPr>
                <w:rFonts w:ascii="Arial" w:hAnsi="Arial" w:cs="Arial"/>
                <w:sz w:val="22"/>
                <w:szCs w:val="22"/>
              </w:rPr>
              <w:t xml:space="preserve"> </w:t>
            </w:r>
          </w:p>
        </w:tc>
        <w:tc>
          <w:tcPr>
            <w:tcW w:w="1701" w:type="dxa"/>
            <w:tcBorders>
              <w:top w:val="nil"/>
              <w:left w:val="single" w:sz="4" w:space="0" w:color="auto"/>
              <w:bottom w:val="nil"/>
              <w:right w:val="single" w:sz="4" w:space="0" w:color="auto"/>
            </w:tcBorders>
            <w:vAlign w:val="center"/>
          </w:tcPr>
          <w:p w14:paraId="09E2E224" w14:textId="34E7A998" w:rsidR="00681627" w:rsidRPr="007173B9" w:rsidRDefault="00681627" w:rsidP="00A32BFB">
            <w:pPr>
              <w:jc w:val="center"/>
              <w:rPr>
                <w:rFonts w:ascii="Arial" w:eastAsia="Calibri" w:hAnsi="Arial" w:cs="Arial"/>
                <w:sz w:val="22"/>
                <w:szCs w:val="22"/>
              </w:rPr>
            </w:pPr>
          </w:p>
        </w:tc>
        <w:tc>
          <w:tcPr>
            <w:tcW w:w="1417" w:type="dxa"/>
            <w:tcBorders>
              <w:top w:val="nil"/>
              <w:left w:val="single" w:sz="4" w:space="0" w:color="auto"/>
              <w:bottom w:val="nil"/>
              <w:right w:val="single" w:sz="4" w:space="0" w:color="auto"/>
            </w:tcBorders>
            <w:vAlign w:val="center"/>
          </w:tcPr>
          <w:p w14:paraId="600A34BA" w14:textId="3661E949" w:rsidR="00681627" w:rsidRPr="007173B9" w:rsidRDefault="00681627" w:rsidP="00A32BFB">
            <w:pPr>
              <w:jc w:val="center"/>
              <w:rPr>
                <w:rFonts w:ascii="Arial" w:eastAsia="Calibri" w:hAnsi="Arial" w:cs="Arial"/>
                <w:sz w:val="22"/>
                <w:szCs w:val="22"/>
              </w:rPr>
            </w:pPr>
            <w:r w:rsidRPr="007173B9">
              <w:rPr>
                <w:rFonts w:ascii="Arial" w:eastAsia="Calibri" w:hAnsi="Arial" w:cs="Arial"/>
                <w:sz w:val="22"/>
                <w:szCs w:val="22"/>
              </w:rPr>
              <w:t>X</w:t>
            </w:r>
          </w:p>
        </w:tc>
      </w:tr>
      <w:tr w:rsidR="00681627" w:rsidRPr="005837B8" w14:paraId="5AAAEA12" w14:textId="77777777" w:rsidTr="00681627">
        <w:trPr>
          <w:trHeight w:val="272"/>
          <w:jc w:val="center"/>
        </w:trPr>
        <w:tc>
          <w:tcPr>
            <w:tcW w:w="6516" w:type="dxa"/>
            <w:tcBorders>
              <w:top w:val="nil"/>
              <w:left w:val="single" w:sz="4" w:space="0" w:color="auto"/>
              <w:bottom w:val="nil"/>
              <w:right w:val="single" w:sz="4" w:space="0" w:color="auto"/>
            </w:tcBorders>
          </w:tcPr>
          <w:p w14:paraId="608E3E41" w14:textId="70F46090" w:rsidR="00681627" w:rsidRPr="007173B9" w:rsidRDefault="00681627" w:rsidP="007173B9">
            <w:pPr>
              <w:rPr>
                <w:rFonts w:ascii="Arial" w:eastAsia="Calibri" w:hAnsi="Arial" w:cs="Arial"/>
                <w:sz w:val="22"/>
                <w:szCs w:val="22"/>
              </w:rPr>
            </w:pPr>
            <w:r>
              <w:rPr>
                <w:rFonts w:ascii="Arial" w:eastAsia="Calibri" w:hAnsi="Arial" w:cs="Arial"/>
                <w:sz w:val="22"/>
                <w:szCs w:val="22"/>
              </w:rPr>
              <w:t xml:space="preserve">Evidence of strategic </w:t>
            </w:r>
            <w:r w:rsidRPr="00F62885">
              <w:rPr>
                <w:rFonts w:ascii="Arial" w:eastAsia="Calibri" w:hAnsi="Arial" w:cs="Arial"/>
                <w:sz w:val="22"/>
                <w:szCs w:val="22"/>
              </w:rPr>
              <w:t>leadership in IT</w:t>
            </w:r>
            <w:r>
              <w:rPr>
                <w:rFonts w:ascii="Arial" w:eastAsia="Calibri" w:hAnsi="Arial" w:cs="Arial"/>
                <w:sz w:val="22"/>
                <w:szCs w:val="22"/>
              </w:rPr>
              <w:t xml:space="preserve"> transformation  </w:t>
            </w:r>
          </w:p>
        </w:tc>
        <w:tc>
          <w:tcPr>
            <w:tcW w:w="1701" w:type="dxa"/>
            <w:tcBorders>
              <w:top w:val="nil"/>
              <w:left w:val="single" w:sz="4" w:space="0" w:color="auto"/>
              <w:bottom w:val="nil"/>
              <w:right w:val="single" w:sz="4" w:space="0" w:color="auto"/>
            </w:tcBorders>
            <w:vAlign w:val="center"/>
          </w:tcPr>
          <w:p w14:paraId="4BF73355" w14:textId="1DA0F7FE" w:rsidR="00681627" w:rsidRPr="007173B9" w:rsidRDefault="00681627" w:rsidP="00A32BFB">
            <w:pPr>
              <w:jc w:val="center"/>
              <w:rPr>
                <w:rFonts w:ascii="Arial" w:eastAsia="Calibri" w:hAnsi="Arial" w:cs="Arial"/>
                <w:sz w:val="22"/>
                <w:szCs w:val="22"/>
              </w:rPr>
            </w:pPr>
            <w:r>
              <w:rPr>
                <w:rFonts w:ascii="Arial" w:eastAsia="Calibri" w:hAnsi="Arial" w:cs="Arial"/>
                <w:sz w:val="22"/>
                <w:szCs w:val="22"/>
              </w:rPr>
              <w:t xml:space="preserve">X </w:t>
            </w:r>
          </w:p>
        </w:tc>
        <w:tc>
          <w:tcPr>
            <w:tcW w:w="1417" w:type="dxa"/>
            <w:tcBorders>
              <w:top w:val="nil"/>
              <w:left w:val="single" w:sz="4" w:space="0" w:color="auto"/>
              <w:bottom w:val="nil"/>
              <w:right w:val="single" w:sz="4" w:space="0" w:color="auto"/>
            </w:tcBorders>
            <w:vAlign w:val="center"/>
          </w:tcPr>
          <w:p w14:paraId="6579170C" w14:textId="4356959A" w:rsidR="00681627" w:rsidRPr="007173B9" w:rsidRDefault="00681627" w:rsidP="00A32BFB">
            <w:pPr>
              <w:jc w:val="center"/>
              <w:rPr>
                <w:rFonts w:ascii="Arial" w:eastAsia="Calibri" w:hAnsi="Arial" w:cs="Arial"/>
                <w:sz w:val="22"/>
                <w:szCs w:val="22"/>
              </w:rPr>
            </w:pPr>
          </w:p>
        </w:tc>
      </w:tr>
      <w:tr w:rsidR="00681627" w:rsidRPr="005837B8" w14:paraId="1B5476C2" w14:textId="77777777" w:rsidTr="00681627">
        <w:trPr>
          <w:trHeight w:val="272"/>
          <w:jc w:val="center"/>
        </w:trPr>
        <w:tc>
          <w:tcPr>
            <w:tcW w:w="6516" w:type="dxa"/>
            <w:tcBorders>
              <w:top w:val="nil"/>
              <w:left w:val="single" w:sz="4" w:space="0" w:color="auto"/>
              <w:bottom w:val="nil"/>
              <w:right w:val="single" w:sz="4" w:space="0" w:color="auto"/>
            </w:tcBorders>
          </w:tcPr>
          <w:p w14:paraId="0D3352F1" w14:textId="58B3DFFC" w:rsidR="00681627" w:rsidRPr="00946C37" w:rsidRDefault="00681627" w:rsidP="00A32BFB">
            <w:pPr>
              <w:rPr>
                <w:rFonts w:ascii="Arial" w:eastAsia="Calibri" w:hAnsi="Arial" w:cs="Arial"/>
                <w:sz w:val="22"/>
                <w:szCs w:val="22"/>
              </w:rPr>
            </w:pPr>
            <w:r>
              <w:rPr>
                <w:rFonts w:ascii="Arial" w:eastAsia="Calibri" w:hAnsi="Arial" w:cs="Arial"/>
                <w:sz w:val="22"/>
                <w:szCs w:val="22"/>
              </w:rPr>
              <w:t xml:space="preserve">Background in leading process improvement and automation projects </w:t>
            </w:r>
          </w:p>
        </w:tc>
        <w:tc>
          <w:tcPr>
            <w:tcW w:w="1701" w:type="dxa"/>
            <w:tcBorders>
              <w:top w:val="nil"/>
              <w:left w:val="single" w:sz="4" w:space="0" w:color="auto"/>
              <w:bottom w:val="nil"/>
              <w:right w:val="single" w:sz="4" w:space="0" w:color="auto"/>
            </w:tcBorders>
            <w:vAlign w:val="center"/>
          </w:tcPr>
          <w:p w14:paraId="0501B136" w14:textId="07A49BD2" w:rsidR="00681627" w:rsidRPr="00946C37" w:rsidRDefault="00681627" w:rsidP="00A32BFB">
            <w:pPr>
              <w:jc w:val="center"/>
              <w:rPr>
                <w:rFonts w:ascii="Arial" w:eastAsia="Calibri" w:hAnsi="Arial" w:cs="Arial"/>
                <w:sz w:val="22"/>
                <w:szCs w:val="22"/>
              </w:rPr>
            </w:pPr>
            <w:r>
              <w:rPr>
                <w:rFonts w:ascii="Arial" w:eastAsia="Calibri" w:hAnsi="Arial" w:cs="Arial"/>
                <w:sz w:val="22"/>
                <w:szCs w:val="22"/>
              </w:rPr>
              <w:t xml:space="preserve">X </w:t>
            </w:r>
          </w:p>
        </w:tc>
        <w:tc>
          <w:tcPr>
            <w:tcW w:w="1417" w:type="dxa"/>
            <w:tcBorders>
              <w:top w:val="nil"/>
              <w:left w:val="single" w:sz="4" w:space="0" w:color="auto"/>
              <w:bottom w:val="nil"/>
              <w:right w:val="single" w:sz="4" w:space="0" w:color="auto"/>
            </w:tcBorders>
            <w:vAlign w:val="center"/>
          </w:tcPr>
          <w:p w14:paraId="2CF806F0" w14:textId="77777777" w:rsidR="00681627" w:rsidRPr="00946C37" w:rsidRDefault="00681627" w:rsidP="00A32BFB">
            <w:pPr>
              <w:jc w:val="center"/>
              <w:rPr>
                <w:rFonts w:ascii="Arial" w:eastAsia="Calibri" w:hAnsi="Arial" w:cs="Arial"/>
                <w:sz w:val="22"/>
                <w:szCs w:val="22"/>
              </w:rPr>
            </w:pPr>
          </w:p>
        </w:tc>
      </w:tr>
      <w:tr w:rsidR="00681627" w:rsidRPr="005837B8" w14:paraId="48984758" w14:textId="77777777" w:rsidTr="00681627">
        <w:trPr>
          <w:trHeight w:val="272"/>
          <w:jc w:val="center"/>
        </w:trPr>
        <w:tc>
          <w:tcPr>
            <w:tcW w:w="6516" w:type="dxa"/>
            <w:tcBorders>
              <w:top w:val="nil"/>
              <w:left w:val="single" w:sz="4" w:space="0" w:color="auto"/>
              <w:bottom w:val="nil"/>
              <w:right w:val="single" w:sz="4" w:space="0" w:color="auto"/>
            </w:tcBorders>
          </w:tcPr>
          <w:p w14:paraId="69E2AE25" w14:textId="39BFBBCA" w:rsidR="00681627" w:rsidRPr="00946C37" w:rsidRDefault="00681627" w:rsidP="00A32BFB">
            <w:pPr>
              <w:rPr>
                <w:rFonts w:ascii="Arial" w:eastAsia="Calibri" w:hAnsi="Arial" w:cs="Arial"/>
                <w:sz w:val="22"/>
                <w:szCs w:val="22"/>
              </w:rPr>
            </w:pPr>
            <w:r w:rsidRPr="00946C37">
              <w:rPr>
                <w:rFonts w:ascii="Arial" w:eastAsia="Calibri" w:hAnsi="Arial" w:cs="Arial"/>
                <w:sz w:val="22"/>
                <w:szCs w:val="22"/>
              </w:rPr>
              <w:t xml:space="preserve">Employment in a customer service / public facing </w:t>
            </w:r>
            <w:proofErr w:type="spellStart"/>
            <w:r w:rsidRPr="00946C37">
              <w:rPr>
                <w:rFonts w:ascii="Arial" w:eastAsia="Calibri" w:hAnsi="Arial" w:cs="Arial"/>
                <w:sz w:val="22"/>
                <w:szCs w:val="22"/>
              </w:rPr>
              <w:t>organisation</w:t>
            </w:r>
            <w:proofErr w:type="spellEnd"/>
            <w:r w:rsidRPr="00946C37">
              <w:rPr>
                <w:rFonts w:ascii="Arial" w:eastAsia="Calibri" w:hAnsi="Arial" w:cs="Arial"/>
                <w:sz w:val="22"/>
                <w:szCs w:val="22"/>
              </w:rPr>
              <w:t xml:space="preserve"> </w:t>
            </w:r>
          </w:p>
        </w:tc>
        <w:tc>
          <w:tcPr>
            <w:tcW w:w="1701" w:type="dxa"/>
            <w:tcBorders>
              <w:top w:val="nil"/>
              <w:left w:val="single" w:sz="4" w:space="0" w:color="auto"/>
              <w:bottom w:val="nil"/>
              <w:right w:val="single" w:sz="4" w:space="0" w:color="auto"/>
            </w:tcBorders>
            <w:vAlign w:val="center"/>
          </w:tcPr>
          <w:p w14:paraId="383FBA14" w14:textId="21363CB8" w:rsidR="00681627" w:rsidRPr="00946C37" w:rsidRDefault="00681627" w:rsidP="00A32BFB">
            <w:pPr>
              <w:jc w:val="center"/>
              <w:rPr>
                <w:rFonts w:ascii="Arial" w:eastAsia="Calibri" w:hAnsi="Arial" w:cs="Arial"/>
                <w:sz w:val="22"/>
                <w:szCs w:val="22"/>
              </w:rPr>
            </w:pPr>
          </w:p>
        </w:tc>
        <w:tc>
          <w:tcPr>
            <w:tcW w:w="1417" w:type="dxa"/>
            <w:tcBorders>
              <w:top w:val="nil"/>
              <w:left w:val="single" w:sz="4" w:space="0" w:color="auto"/>
              <w:bottom w:val="nil"/>
              <w:right w:val="single" w:sz="4" w:space="0" w:color="auto"/>
            </w:tcBorders>
            <w:vAlign w:val="center"/>
          </w:tcPr>
          <w:p w14:paraId="7FD255AC" w14:textId="38C4353D" w:rsidR="00681627" w:rsidRPr="00946C37" w:rsidRDefault="00681627" w:rsidP="00A32BFB">
            <w:pPr>
              <w:jc w:val="center"/>
              <w:rPr>
                <w:rFonts w:ascii="Arial" w:eastAsia="Calibri" w:hAnsi="Arial" w:cs="Arial"/>
                <w:sz w:val="22"/>
                <w:szCs w:val="22"/>
              </w:rPr>
            </w:pPr>
            <w:r w:rsidRPr="00946C37">
              <w:rPr>
                <w:rFonts w:ascii="Arial" w:eastAsia="Calibri" w:hAnsi="Arial" w:cs="Arial"/>
                <w:sz w:val="22"/>
                <w:szCs w:val="22"/>
              </w:rPr>
              <w:t>X</w:t>
            </w:r>
          </w:p>
        </w:tc>
      </w:tr>
      <w:tr w:rsidR="00681627" w:rsidRPr="005837B8" w14:paraId="72652307" w14:textId="77777777" w:rsidTr="00681627">
        <w:trPr>
          <w:trHeight w:val="272"/>
          <w:jc w:val="center"/>
        </w:trPr>
        <w:tc>
          <w:tcPr>
            <w:tcW w:w="6516" w:type="dxa"/>
            <w:tcBorders>
              <w:top w:val="nil"/>
              <w:left w:val="single" w:sz="4" w:space="0" w:color="auto"/>
              <w:bottom w:val="nil"/>
              <w:right w:val="single" w:sz="4" w:space="0" w:color="auto"/>
            </w:tcBorders>
          </w:tcPr>
          <w:p w14:paraId="05F9ED9B" w14:textId="2CFDA88C" w:rsidR="00681627" w:rsidRPr="00946C37" w:rsidRDefault="00681627" w:rsidP="00A32BFB">
            <w:pPr>
              <w:rPr>
                <w:rFonts w:ascii="Arial" w:eastAsia="Calibri" w:hAnsi="Arial" w:cs="Arial"/>
                <w:sz w:val="22"/>
                <w:szCs w:val="22"/>
              </w:rPr>
            </w:pPr>
            <w:r w:rsidRPr="00946C37">
              <w:rPr>
                <w:rFonts w:ascii="Arial" w:eastAsia="Calibri" w:hAnsi="Arial" w:cs="Arial"/>
                <w:sz w:val="22"/>
                <w:szCs w:val="22"/>
              </w:rPr>
              <w:t xml:space="preserve">Employment in a housing / regulated environment </w:t>
            </w:r>
          </w:p>
        </w:tc>
        <w:tc>
          <w:tcPr>
            <w:tcW w:w="1701" w:type="dxa"/>
            <w:tcBorders>
              <w:top w:val="nil"/>
              <w:left w:val="single" w:sz="4" w:space="0" w:color="auto"/>
              <w:bottom w:val="nil"/>
              <w:right w:val="single" w:sz="4" w:space="0" w:color="auto"/>
            </w:tcBorders>
            <w:vAlign w:val="center"/>
          </w:tcPr>
          <w:p w14:paraId="601CF507" w14:textId="77777777" w:rsidR="00681627" w:rsidRPr="00946C37" w:rsidRDefault="00681627" w:rsidP="00A32BFB">
            <w:pPr>
              <w:jc w:val="center"/>
              <w:rPr>
                <w:rFonts w:ascii="Arial" w:eastAsia="Calibri" w:hAnsi="Arial" w:cs="Arial"/>
                <w:sz w:val="22"/>
                <w:szCs w:val="22"/>
              </w:rPr>
            </w:pPr>
          </w:p>
        </w:tc>
        <w:tc>
          <w:tcPr>
            <w:tcW w:w="1417" w:type="dxa"/>
            <w:tcBorders>
              <w:top w:val="nil"/>
              <w:left w:val="single" w:sz="4" w:space="0" w:color="auto"/>
              <w:bottom w:val="nil"/>
              <w:right w:val="single" w:sz="4" w:space="0" w:color="auto"/>
            </w:tcBorders>
            <w:vAlign w:val="center"/>
          </w:tcPr>
          <w:p w14:paraId="51F0E8D6" w14:textId="1A37D702" w:rsidR="00681627" w:rsidRPr="00946C37" w:rsidRDefault="00681627" w:rsidP="00A32BFB">
            <w:pPr>
              <w:jc w:val="center"/>
              <w:rPr>
                <w:rFonts w:ascii="Arial" w:eastAsia="Calibri" w:hAnsi="Arial" w:cs="Arial"/>
                <w:sz w:val="22"/>
                <w:szCs w:val="22"/>
              </w:rPr>
            </w:pPr>
            <w:r w:rsidRPr="00946C37">
              <w:rPr>
                <w:rFonts w:ascii="Arial" w:eastAsia="Calibri" w:hAnsi="Arial" w:cs="Arial"/>
                <w:sz w:val="22"/>
                <w:szCs w:val="22"/>
              </w:rPr>
              <w:t xml:space="preserve">X </w:t>
            </w:r>
          </w:p>
        </w:tc>
      </w:tr>
      <w:tr w:rsidR="00681627" w:rsidRPr="005837B8" w14:paraId="72041DE1" w14:textId="77777777" w:rsidTr="00681627">
        <w:trPr>
          <w:trHeight w:val="272"/>
          <w:jc w:val="center"/>
        </w:trPr>
        <w:tc>
          <w:tcPr>
            <w:tcW w:w="6516" w:type="dxa"/>
            <w:tcBorders>
              <w:top w:val="nil"/>
              <w:left w:val="single" w:sz="4" w:space="0" w:color="auto"/>
              <w:bottom w:val="nil"/>
              <w:right w:val="single" w:sz="4" w:space="0" w:color="auto"/>
            </w:tcBorders>
          </w:tcPr>
          <w:p w14:paraId="4A3D1BB0" w14:textId="61B9EC4E" w:rsidR="00681627" w:rsidRPr="00946C37" w:rsidRDefault="00681627" w:rsidP="00946C37">
            <w:pPr>
              <w:rPr>
                <w:rFonts w:ascii="Arial" w:eastAsia="Calibri" w:hAnsi="Arial" w:cs="Arial"/>
                <w:sz w:val="22"/>
                <w:szCs w:val="22"/>
              </w:rPr>
            </w:pPr>
            <w:r>
              <w:rPr>
                <w:rFonts w:ascii="Arial" w:eastAsia="Calibri" w:hAnsi="Arial" w:cs="Arial"/>
                <w:sz w:val="22"/>
                <w:szCs w:val="22"/>
              </w:rPr>
              <w:t>Excellence in the delivery of complex services</w:t>
            </w:r>
          </w:p>
        </w:tc>
        <w:tc>
          <w:tcPr>
            <w:tcW w:w="1701" w:type="dxa"/>
            <w:tcBorders>
              <w:top w:val="nil"/>
              <w:left w:val="single" w:sz="4" w:space="0" w:color="auto"/>
              <w:bottom w:val="nil"/>
              <w:right w:val="single" w:sz="4" w:space="0" w:color="auto"/>
            </w:tcBorders>
            <w:vAlign w:val="center"/>
          </w:tcPr>
          <w:p w14:paraId="255C0E19" w14:textId="12D1A5B2" w:rsidR="00681627" w:rsidRPr="00946C37" w:rsidRDefault="00681627" w:rsidP="00A32BFB">
            <w:pPr>
              <w:jc w:val="center"/>
              <w:rPr>
                <w:rFonts w:ascii="Arial" w:eastAsia="Calibri" w:hAnsi="Arial" w:cs="Arial"/>
                <w:sz w:val="22"/>
                <w:szCs w:val="22"/>
              </w:rPr>
            </w:pPr>
          </w:p>
        </w:tc>
        <w:tc>
          <w:tcPr>
            <w:tcW w:w="1417" w:type="dxa"/>
            <w:tcBorders>
              <w:top w:val="nil"/>
              <w:left w:val="single" w:sz="4" w:space="0" w:color="auto"/>
              <w:bottom w:val="nil"/>
              <w:right w:val="single" w:sz="4" w:space="0" w:color="auto"/>
            </w:tcBorders>
            <w:vAlign w:val="center"/>
          </w:tcPr>
          <w:p w14:paraId="5795A2C8" w14:textId="0FCE4B99" w:rsidR="00681627" w:rsidRPr="00946C37" w:rsidRDefault="00681627" w:rsidP="00A32BFB">
            <w:pPr>
              <w:jc w:val="center"/>
              <w:rPr>
                <w:rFonts w:ascii="Arial" w:eastAsia="Calibri" w:hAnsi="Arial" w:cs="Arial"/>
                <w:sz w:val="22"/>
                <w:szCs w:val="22"/>
              </w:rPr>
            </w:pPr>
            <w:r w:rsidRPr="00946C37">
              <w:rPr>
                <w:rFonts w:ascii="Arial" w:eastAsia="Calibri" w:hAnsi="Arial" w:cs="Arial"/>
                <w:sz w:val="22"/>
                <w:szCs w:val="22"/>
              </w:rPr>
              <w:t>X</w:t>
            </w:r>
          </w:p>
        </w:tc>
      </w:tr>
      <w:tr w:rsidR="00681627" w:rsidRPr="005837B8" w14:paraId="6EF07F18" w14:textId="77777777" w:rsidTr="00681627">
        <w:trPr>
          <w:trHeight w:val="272"/>
          <w:jc w:val="center"/>
        </w:trPr>
        <w:tc>
          <w:tcPr>
            <w:tcW w:w="6516" w:type="dxa"/>
            <w:tcBorders>
              <w:top w:val="nil"/>
              <w:left w:val="single" w:sz="4" w:space="0" w:color="auto"/>
              <w:bottom w:val="nil"/>
              <w:right w:val="single" w:sz="4" w:space="0" w:color="auto"/>
            </w:tcBorders>
          </w:tcPr>
          <w:p w14:paraId="2DBFAA1E" w14:textId="6E2824C7" w:rsidR="00681627" w:rsidRPr="00D0730C" w:rsidRDefault="00681627" w:rsidP="00A32BFB">
            <w:pPr>
              <w:rPr>
                <w:rFonts w:ascii="Arial" w:hAnsi="Arial" w:cs="Arial"/>
                <w:bCs/>
                <w:sz w:val="22"/>
                <w:szCs w:val="22"/>
              </w:rPr>
            </w:pPr>
            <w:r w:rsidRPr="00D0730C">
              <w:rPr>
                <w:rFonts w:ascii="Arial" w:hAnsi="Arial" w:cs="Arial"/>
                <w:bCs/>
                <w:sz w:val="22"/>
                <w:szCs w:val="22"/>
              </w:rPr>
              <w:t xml:space="preserve">Managing </w:t>
            </w:r>
            <w:r>
              <w:rPr>
                <w:rFonts w:ascii="Arial" w:hAnsi="Arial" w:cs="Arial"/>
                <w:bCs/>
                <w:sz w:val="22"/>
                <w:szCs w:val="22"/>
              </w:rPr>
              <w:t xml:space="preserve">IT </w:t>
            </w:r>
            <w:r w:rsidRPr="00D0730C">
              <w:rPr>
                <w:rFonts w:ascii="Arial" w:hAnsi="Arial" w:cs="Arial"/>
                <w:bCs/>
                <w:sz w:val="22"/>
                <w:szCs w:val="22"/>
              </w:rPr>
              <w:t xml:space="preserve">projects with Group wide scope </w:t>
            </w:r>
          </w:p>
        </w:tc>
        <w:tc>
          <w:tcPr>
            <w:tcW w:w="1701" w:type="dxa"/>
            <w:tcBorders>
              <w:top w:val="nil"/>
              <w:left w:val="single" w:sz="4" w:space="0" w:color="auto"/>
              <w:bottom w:val="nil"/>
              <w:right w:val="single" w:sz="4" w:space="0" w:color="auto"/>
            </w:tcBorders>
            <w:vAlign w:val="center"/>
          </w:tcPr>
          <w:p w14:paraId="2CEE053C" w14:textId="7526D275" w:rsidR="00681627" w:rsidRPr="00D0730C" w:rsidRDefault="00681627" w:rsidP="00A32BFB">
            <w:pPr>
              <w:jc w:val="center"/>
              <w:rPr>
                <w:rFonts w:ascii="Arial" w:eastAsia="Calibri" w:hAnsi="Arial" w:cs="Arial"/>
                <w:sz w:val="22"/>
                <w:szCs w:val="22"/>
              </w:rPr>
            </w:pPr>
            <w:r w:rsidRPr="00D0730C">
              <w:rPr>
                <w:rFonts w:ascii="Arial" w:eastAsia="Calibri" w:hAnsi="Arial" w:cs="Arial"/>
                <w:sz w:val="22"/>
                <w:szCs w:val="22"/>
              </w:rPr>
              <w:t xml:space="preserve">X </w:t>
            </w:r>
          </w:p>
        </w:tc>
        <w:tc>
          <w:tcPr>
            <w:tcW w:w="1417" w:type="dxa"/>
            <w:tcBorders>
              <w:top w:val="nil"/>
              <w:left w:val="single" w:sz="4" w:space="0" w:color="auto"/>
              <w:bottom w:val="nil"/>
              <w:right w:val="single" w:sz="4" w:space="0" w:color="auto"/>
            </w:tcBorders>
            <w:vAlign w:val="center"/>
          </w:tcPr>
          <w:p w14:paraId="424B9B73" w14:textId="457F2858" w:rsidR="00681627" w:rsidRPr="00D0730C" w:rsidRDefault="00681627" w:rsidP="00A32BFB">
            <w:pPr>
              <w:jc w:val="center"/>
              <w:rPr>
                <w:rFonts w:ascii="Arial" w:hAnsi="Arial" w:cs="Arial"/>
                <w:bCs/>
                <w:sz w:val="22"/>
                <w:szCs w:val="22"/>
              </w:rPr>
            </w:pPr>
          </w:p>
        </w:tc>
      </w:tr>
      <w:tr w:rsidR="00681627" w:rsidRPr="005837B8" w14:paraId="28EEAA8E" w14:textId="77777777" w:rsidTr="00681627">
        <w:trPr>
          <w:trHeight w:val="272"/>
          <w:jc w:val="center"/>
        </w:trPr>
        <w:tc>
          <w:tcPr>
            <w:tcW w:w="6516" w:type="dxa"/>
            <w:tcBorders>
              <w:top w:val="nil"/>
              <w:left w:val="single" w:sz="4" w:space="0" w:color="auto"/>
              <w:bottom w:val="nil"/>
              <w:right w:val="single" w:sz="4" w:space="0" w:color="auto"/>
            </w:tcBorders>
          </w:tcPr>
          <w:p w14:paraId="4125A514" w14:textId="5100C729" w:rsidR="00681627" w:rsidRPr="00D0730C" w:rsidRDefault="00681627" w:rsidP="00A146DC">
            <w:pPr>
              <w:rPr>
                <w:rFonts w:ascii="Arial" w:eastAsia="Calibri" w:hAnsi="Arial" w:cs="Arial"/>
                <w:sz w:val="22"/>
                <w:szCs w:val="22"/>
              </w:rPr>
            </w:pPr>
            <w:r w:rsidRPr="00D0730C">
              <w:rPr>
                <w:rFonts w:ascii="Arial" w:eastAsia="Calibri" w:hAnsi="Arial" w:cs="Arial"/>
                <w:sz w:val="22"/>
                <w:szCs w:val="22"/>
              </w:rPr>
              <w:t xml:space="preserve">Reporting to/working with or as part of Senior Management Teams and/or with Board or Committees </w:t>
            </w:r>
          </w:p>
        </w:tc>
        <w:tc>
          <w:tcPr>
            <w:tcW w:w="1701" w:type="dxa"/>
            <w:tcBorders>
              <w:top w:val="nil"/>
              <w:left w:val="single" w:sz="4" w:space="0" w:color="auto"/>
              <w:bottom w:val="nil"/>
              <w:right w:val="single" w:sz="4" w:space="0" w:color="auto"/>
            </w:tcBorders>
            <w:vAlign w:val="center"/>
          </w:tcPr>
          <w:p w14:paraId="5C3ABFEA" w14:textId="35FBF473" w:rsidR="00681627" w:rsidRPr="00D0730C" w:rsidRDefault="00681627" w:rsidP="00A146DC">
            <w:pPr>
              <w:jc w:val="center"/>
              <w:rPr>
                <w:rFonts w:ascii="Arial" w:eastAsia="Calibri" w:hAnsi="Arial" w:cs="Arial"/>
                <w:sz w:val="22"/>
                <w:szCs w:val="22"/>
              </w:rPr>
            </w:pPr>
            <w:r w:rsidRPr="00D0730C">
              <w:rPr>
                <w:rFonts w:ascii="Arial" w:eastAsia="Calibri" w:hAnsi="Arial" w:cs="Arial"/>
                <w:sz w:val="22"/>
                <w:szCs w:val="22"/>
              </w:rPr>
              <w:t xml:space="preserve">X </w:t>
            </w:r>
          </w:p>
        </w:tc>
        <w:tc>
          <w:tcPr>
            <w:tcW w:w="1417" w:type="dxa"/>
            <w:tcBorders>
              <w:top w:val="nil"/>
              <w:left w:val="single" w:sz="4" w:space="0" w:color="auto"/>
              <w:bottom w:val="nil"/>
              <w:right w:val="single" w:sz="4" w:space="0" w:color="auto"/>
            </w:tcBorders>
            <w:vAlign w:val="center"/>
          </w:tcPr>
          <w:p w14:paraId="54E15111" w14:textId="22788CD2" w:rsidR="00681627" w:rsidRPr="00D0730C" w:rsidRDefault="00681627" w:rsidP="00A146DC">
            <w:pPr>
              <w:jc w:val="center"/>
              <w:rPr>
                <w:rFonts w:ascii="Arial" w:eastAsia="Calibri" w:hAnsi="Arial" w:cs="Arial"/>
                <w:sz w:val="22"/>
                <w:szCs w:val="22"/>
              </w:rPr>
            </w:pPr>
          </w:p>
        </w:tc>
      </w:tr>
      <w:tr w:rsidR="00681627" w:rsidRPr="005837B8" w14:paraId="180E075C" w14:textId="77777777" w:rsidTr="00681627">
        <w:trPr>
          <w:trHeight w:val="272"/>
          <w:jc w:val="center"/>
        </w:trPr>
        <w:tc>
          <w:tcPr>
            <w:tcW w:w="6516" w:type="dxa"/>
            <w:tcBorders>
              <w:top w:val="nil"/>
              <w:left w:val="single" w:sz="4" w:space="0" w:color="auto"/>
              <w:bottom w:val="nil"/>
              <w:right w:val="single" w:sz="4" w:space="0" w:color="auto"/>
            </w:tcBorders>
          </w:tcPr>
          <w:p w14:paraId="209392E7" w14:textId="5ACB3ABD" w:rsidR="00681627" w:rsidRPr="00D0730C" w:rsidRDefault="00681627" w:rsidP="00A146DC">
            <w:pPr>
              <w:rPr>
                <w:rFonts w:ascii="Arial" w:eastAsia="Calibri" w:hAnsi="Arial" w:cs="Arial"/>
                <w:sz w:val="22"/>
                <w:szCs w:val="22"/>
              </w:rPr>
            </w:pPr>
            <w:r w:rsidRPr="00D0730C">
              <w:rPr>
                <w:rFonts w:ascii="Arial" w:eastAsia="Calibri" w:hAnsi="Arial" w:cs="Arial"/>
                <w:sz w:val="22"/>
                <w:szCs w:val="22"/>
              </w:rPr>
              <w:t xml:space="preserve">Comprehensive influencing skills at senior and strategic level </w:t>
            </w:r>
          </w:p>
        </w:tc>
        <w:tc>
          <w:tcPr>
            <w:tcW w:w="1701" w:type="dxa"/>
            <w:tcBorders>
              <w:top w:val="nil"/>
              <w:left w:val="single" w:sz="4" w:space="0" w:color="auto"/>
              <w:bottom w:val="nil"/>
              <w:right w:val="single" w:sz="4" w:space="0" w:color="auto"/>
            </w:tcBorders>
            <w:vAlign w:val="center"/>
          </w:tcPr>
          <w:p w14:paraId="58776B34" w14:textId="1CE98F79" w:rsidR="00681627" w:rsidRPr="00D0730C" w:rsidRDefault="00681627" w:rsidP="00A146DC">
            <w:pPr>
              <w:jc w:val="center"/>
              <w:rPr>
                <w:rFonts w:ascii="Arial" w:eastAsia="Calibri" w:hAnsi="Arial" w:cs="Arial"/>
                <w:sz w:val="22"/>
                <w:szCs w:val="22"/>
              </w:rPr>
            </w:pPr>
          </w:p>
        </w:tc>
        <w:tc>
          <w:tcPr>
            <w:tcW w:w="1417" w:type="dxa"/>
            <w:tcBorders>
              <w:top w:val="nil"/>
              <w:left w:val="single" w:sz="4" w:space="0" w:color="auto"/>
              <w:bottom w:val="nil"/>
              <w:right w:val="single" w:sz="4" w:space="0" w:color="auto"/>
            </w:tcBorders>
            <w:vAlign w:val="center"/>
          </w:tcPr>
          <w:p w14:paraId="78588813" w14:textId="0FA5132B" w:rsidR="00681627" w:rsidRPr="00D0730C" w:rsidRDefault="00681627" w:rsidP="00A146DC">
            <w:pPr>
              <w:jc w:val="center"/>
              <w:rPr>
                <w:rFonts w:ascii="Arial" w:eastAsia="Calibri" w:hAnsi="Arial" w:cs="Arial"/>
                <w:sz w:val="22"/>
                <w:szCs w:val="22"/>
              </w:rPr>
            </w:pPr>
            <w:r>
              <w:rPr>
                <w:rFonts w:ascii="Arial" w:eastAsia="Calibri" w:hAnsi="Arial" w:cs="Arial"/>
                <w:sz w:val="22"/>
                <w:szCs w:val="22"/>
              </w:rPr>
              <w:t>X</w:t>
            </w:r>
          </w:p>
        </w:tc>
      </w:tr>
      <w:tr w:rsidR="00681627" w:rsidRPr="005837B8" w14:paraId="48C7F784" w14:textId="77777777" w:rsidTr="00681627">
        <w:trPr>
          <w:trHeight w:val="291"/>
          <w:jc w:val="center"/>
        </w:trPr>
        <w:tc>
          <w:tcPr>
            <w:tcW w:w="9634" w:type="dxa"/>
            <w:gridSpan w:val="3"/>
            <w:tcBorders>
              <w:bottom w:val="single" w:sz="4" w:space="0" w:color="auto"/>
            </w:tcBorders>
            <w:shd w:val="clear" w:color="auto" w:fill="60D1E0"/>
          </w:tcPr>
          <w:p w14:paraId="2B72A6BD" w14:textId="77777777" w:rsidR="00681627" w:rsidRPr="005837B8" w:rsidRDefault="00681627" w:rsidP="00D529E8">
            <w:pPr>
              <w:rPr>
                <w:rFonts w:ascii="Arial" w:eastAsia="Calibri" w:hAnsi="Arial" w:cs="Arial"/>
                <w:b/>
                <w:bCs/>
              </w:rPr>
            </w:pPr>
            <w:r w:rsidRPr="005837B8">
              <w:rPr>
                <w:rFonts w:ascii="Arial" w:eastAsia="Calibri" w:hAnsi="Arial" w:cs="Arial"/>
                <w:b/>
                <w:bCs/>
              </w:rPr>
              <w:t xml:space="preserve">Skills, </w:t>
            </w:r>
            <w:proofErr w:type="gramStart"/>
            <w:r w:rsidRPr="005837B8">
              <w:rPr>
                <w:rFonts w:ascii="Arial" w:eastAsia="Calibri" w:hAnsi="Arial" w:cs="Arial"/>
                <w:b/>
                <w:bCs/>
              </w:rPr>
              <w:t>knowledge</w:t>
            </w:r>
            <w:proofErr w:type="gramEnd"/>
            <w:r w:rsidRPr="005837B8">
              <w:rPr>
                <w:rFonts w:ascii="Arial" w:eastAsia="Calibri" w:hAnsi="Arial" w:cs="Arial"/>
                <w:b/>
                <w:bCs/>
              </w:rPr>
              <w:t xml:space="preserve"> and ability</w:t>
            </w:r>
          </w:p>
        </w:tc>
      </w:tr>
      <w:tr w:rsidR="00681627" w:rsidRPr="005837B8" w14:paraId="21633DB1" w14:textId="77777777" w:rsidTr="00681627">
        <w:trPr>
          <w:trHeight w:val="291"/>
          <w:jc w:val="center"/>
        </w:trPr>
        <w:tc>
          <w:tcPr>
            <w:tcW w:w="6516" w:type="dxa"/>
            <w:tcBorders>
              <w:top w:val="nil"/>
              <w:left w:val="single" w:sz="4" w:space="0" w:color="auto"/>
              <w:bottom w:val="nil"/>
              <w:right w:val="single" w:sz="4" w:space="0" w:color="auto"/>
            </w:tcBorders>
          </w:tcPr>
          <w:p w14:paraId="08F8AB8C" w14:textId="58CA0093" w:rsidR="00681627" w:rsidRPr="00696669" w:rsidRDefault="00681627" w:rsidP="00E249F9">
            <w:pPr>
              <w:rPr>
                <w:rFonts w:ascii="Arial" w:hAnsi="Arial" w:cs="Arial"/>
                <w:sz w:val="22"/>
                <w:szCs w:val="22"/>
              </w:rPr>
            </w:pPr>
            <w:r w:rsidRPr="00696669">
              <w:rPr>
                <w:rFonts w:ascii="Arial" w:hAnsi="Arial" w:cs="Arial"/>
                <w:sz w:val="22"/>
                <w:szCs w:val="22"/>
              </w:rPr>
              <w:t xml:space="preserve">Ability to </w:t>
            </w:r>
            <w:r>
              <w:rPr>
                <w:rFonts w:ascii="Arial" w:hAnsi="Arial" w:cs="Arial"/>
                <w:sz w:val="22"/>
                <w:szCs w:val="22"/>
              </w:rPr>
              <w:t>develop</w:t>
            </w:r>
            <w:r w:rsidRPr="00696669">
              <w:rPr>
                <w:rFonts w:ascii="Arial" w:hAnsi="Arial" w:cs="Arial"/>
                <w:sz w:val="22"/>
                <w:szCs w:val="22"/>
              </w:rPr>
              <w:t xml:space="preserve"> positive</w:t>
            </w:r>
            <w:r>
              <w:rPr>
                <w:rFonts w:ascii="Arial" w:hAnsi="Arial" w:cs="Arial"/>
                <w:sz w:val="22"/>
                <w:szCs w:val="22"/>
              </w:rPr>
              <w:t>, effective, and</w:t>
            </w:r>
            <w:r w:rsidRPr="00696669">
              <w:rPr>
                <w:rFonts w:ascii="Arial" w:hAnsi="Arial" w:cs="Arial"/>
                <w:sz w:val="22"/>
                <w:szCs w:val="22"/>
              </w:rPr>
              <w:t xml:space="preserve"> engaging relationships with a broad range of internal and external stakeholders</w:t>
            </w:r>
          </w:p>
        </w:tc>
        <w:tc>
          <w:tcPr>
            <w:tcW w:w="1701" w:type="dxa"/>
            <w:tcBorders>
              <w:top w:val="nil"/>
              <w:left w:val="single" w:sz="4" w:space="0" w:color="auto"/>
              <w:bottom w:val="nil"/>
              <w:right w:val="single" w:sz="4" w:space="0" w:color="auto"/>
            </w:tcBorders>
            <w:vAlign w:val="center"/>
          </w:tcPr>
          <w:p w14:paraId="46D9D308" w14:textId="55EA30FD" w:rsidR="00681627" w:rsidRPr="00696669" w:rsidRDefault="00681627" w:rsidP="000F0C4E">
            <w:pPr>
              <w:jc w:val="center"/>
              <w:rPr>
                <w:rFonts w:ascii="Arial" w:eastAsia="Calibri" w:hAnsi="Arial" w:cs="Arial"/>
                <w:sz w:val="22"/>
                <w:szCs w:val="22"/>
              </w:rPr>
            </w:pPr>
            <w:r w:rsidRPr="00696669">
              <w:rPr>
                <w:rFonts w:ascii="Arial" w:eastAsia="Calibri" w:hAnsi="Arial" w:cs="Arial"/>
                <w:sz w:val="22"/>
                <w:szCs w:val="22"/>
              </w:rPr>
              <w:t xml:space="preserve">X </w:t>
            </w:r>
          </w:p>
        </w:tc>
        <w:tc>
          <w:tcPr>
            <w:tcW w:w="1417" w:type="dxa"/>
            <w:tcBorders>
              <w:top w:val="nil"/>
              <w:left w:val="single" w:sz="4" w:space="0" w:color="auto"/>
              <w:bottom w:val="nil"/>
              <w:right w:val="single" w:sz="4" w:space="0" w:color="auto"/>
            </w:tcBorders>
            <w:vAlign w:val="center"/>
          </w:tcPr>
          <w:p w14:paraId="2D81A416" w14:textId="77777777" w:rsidR="00681627" w:rsidRPr="00696669" w:rsidRDefault="00681627" w:rsidP="000F0C4E">
            <w:pPr>
              <w:jc w:val="center"/>
              <w:rPr>
                <w:rFonts w:ascii="Arial" w:eastAsia="Calibri" w:hAnsi="Arial" w:cs="Arial"/>
                <w:sz w:val="22"/>
                <w:szCs w:val="22"/>
              </w:rPr>
            </w:pPr>
          </w:p>
        </w:tc>
      </w:tr>
      <w:tr w:rsidR="00681627" w:rsidRPr="005837B8" w14:paraId="540954D0" w14:textId="77777777" w:rsidTr="00681627">
        <w:trPr>
          <w:trHeight w:val="291"/>
          <w:jc w:val="center"/>
        </w:trPr>
        <w:tc>
          <w:tcPr>
            <w:tcW w:w="6516" w:type="dxa"/>
            <w:tcBorders>
              <w:top w:val="nil"/>
              <w:left w:val="single" w:sz="4" w:space="0" w:color="auto"/>
              <w:bottom w:val="nil"/>
              <w:right w:val="single" w:sz="4" w:space="0" w:color="auto"/>
            </w:tcBorders>
          </w:tcPr>
          <w:p w14:paraId="3EABB212" w14:textId="3AF97E51" w:rsidR="00681627" w:rsidRPr="009B76C5" w:rsidRDefault="00681627" w:rsidP="00CC3C52">
            <w:pPr>
              <w:rPr>
                <w:rFonts w:ascii="Arial" w:hAnsi="Arial" w:cs="Arial"/>
                <w:sz w:val="22"/>
                <w:szCs w:val="22"/>
              </w:rPr>
            </w:pPr>
            <w:r>
              <w:rPr>
                <w:rFonts w:ascii="Arial" w:hAnsi="Arial" w:cs="Arial"/>
                <w:sz w:val="22"/>
                <w:szCs w:val="22"/>
              </w:rPr>
              <w:t>Demonstrable business analysis and problem-solving skills</w:t>
            </w:r>
          </w:p>
        </w:tc>
        <w:tc>
          <w:tcPr>
            <w:tcW w:w="1701" w:type="dxa"/>
            <w:tcBorders>
              <w:top w:val="nil"/>
              <w:left w:val="single" w:sz="4" w:space="0" w:color="auto"/>
              <w:bottom w:val="nil"/>
              <w:right w:val="single" w:sz="4" w:space="0" w:color="auto"/>
            </w:tcBorders>
            <w:vAlign w:val="center"/>
          </w:tcPr>
          <w:p w14:paraId="5BDB3E19" w14:textId="5884FA91" w:rsidR="00681627" w:rsidRPr="009B76C5" w:rsidRDefault="00681627" w:rsidP="000F0C4E">
            <w:pPr>
              <w:jc w:val="center"/>
              <w:rPr>
                <w:rFonts w:ascii="Arial" w:eastAsia="Calibri" w:hAnsi="Arial" w:cs="Arial"/>
                <w:sz w:val="22"/>
                <w:szCs w:val="22"/>
              </w:rPr>
            </w:pPr>
            <w:r>
              <w:rPr>
                <w:rFonts w:ascii="Arial" w:eastAsia="Calibri" w:hAnsi="Arial" w:cs="Arial"/>
                <w:sz w:val="22"/>
                <w:szCs w:val="22"/>
              </w:rPr>
              <w:t>X</w:t>
            </w:r>
          </w:p>
        </w:tc>
        <w:tc>
          <w:tcPr>
            <w:tcW w:w="1417" w:type="dxa"/>
            <w:tcBorders>
              <w:top w:val="nil"/>
              <w:left w:val="single" w:sz="4" w:space="0" w:color="auto"/>
              <w:bottom w:val="nil"/>
              <w:right w:val="single" w:sz="4" w:space="0" w:color="auto"/>
            </w:tcBorders>
            <w:vAlign w:val="center"/>
          </w:tcPr>
          <w:p w14:paraId="04EA2299" w14:textId="77777777" w:rsidR="00681627" w:rsidRPr="009B76C5" w:rsidRDefault="00681627" w:rsidP="000F0C4E">
            <w:pPr>
              <w:jc w:val="center"/>
              <w:rPr>
                <w:rFonts w:ascii="Arial" w:eastAsia="Calibri" w:hAnsi="Arial" w:cs="Arial"/>
                <w:sz w:val="22"/>
                <w:szCs w:val="22"/>
              </w:rPr>
            </w:pPr>
          </w:p>
        </w:tc>
      </w:tr>
      <w:tr w:rsidR="00681627" w:rsidRPr="005837B8" w14:paraId="1A1A5817" w14:textId="77777777" w:rsidTr="00681627">
        <w:trPr>
          <w:trHeight w:val="291"/>
          <w:jc w:val="center"/>
        </w:trPr>
        <w:tc>
          <w:tcPr>
            <w:tcW w:w="6516" w:type="dxa"/>
            <w:tcBorders>
              <w:top w:val="nil"/>
              <w:left w:val="single" w:sz="4" w:space="0" w:color="auto"/>
              <w:bottom w:val="nil"/>
              <w:right w:val="single" w:sz="4" w:space="0" w:color="auto"/>
            </w:tcBorders>
          </w:tcPr>
          <w:p w14:paraId="5E8967A2" w14:textId="1AF47719" w:rsidR="00681627" w:rsidRPr="009B76C5" w:rsidRDefault="00681627" w:rsidP="00CC3C52">
            <w:pPr>
              <w:rPr>
                <w:rFonts w:ascii="Arial" w:eastAsia="Calibri" w:hAnsi="Arial" w:cs="Arial"/>
                <w:sz w:val="22"/>
                <w:szCs w:val="22"/>
              </w:rPr>
            </w:pPr>
            <w:r w:rsidRPr="009B76C5">
              <w:rPr>
                <w:rFonts w:ascii="Arial" w:hAnsi="Arial" w:cs="Arial"/>
                <w:sz w:val="22"/>
                <w:szCs w:val="22"/>
              </w:rPr>
              <w:t xml:space="preserve">Full knowledge of </w:t>
            </w:r>
            <w:r>
              <w:rPr>
                <w:rFonts w:ascii="Arial" w:hAnsi="Arial" w:cs="Arial"/>
                <w:sz w:val="22"/>
                <w:szCs w:val="22"/>
              </w:rPr>
              <w:t xml:space="preserve">business improvement and related methodologies and practices and </w:t>
            </w:r>
            <w:r w:rsidRPr="009B76C5">
              <w:rPr>
                <w:rFonts w:ascii="Arial" w:hAnsi="Arial" w:cs="Arial"/>
                <w:sz w:val="22"/>
                <w:szCs w:val="22"/>
              </w:rPr>
              <w:t xml:space="preserve">ongoing commitment to awareness of relevant best practice </w:t>
            </w:r>
          </w:p>
        </w:tc>
        <w:tc>
          <w:tcPr>
            <w:tcW w:w="1701" w:type="dxa"/>
            <w:tcBorders>
              <w:top w:val="nil"/>
              <w:left w:val="single" w:sz="4" w:space="0" w:color="auto"/>
              <w:bottom w:val="nil"/>
              <w:right w:val="single" w:sz="4" w:space="0" w:color="auto"/>
            </w:tcBorders>
            <w:vAlign w:val="center"/>
          </w:tcPr>
          <w:p w14:paraId="58599548" w14:textId="462EE09E" w:rsidR="00681627" w:rsidRPr="009B76C5" w:rsidRDefault="00681627" w:rsidP="000F0C4E">
            <w:pPr>
              <w:jc w:val="center"/>
              <w:rPr>
                <w:rFonts w:ascii="Arial" w:eastAsia="Calibri" w:hAnsi="Arial" w:cs="Arial"/>
                <w:sz w:val="22"/>
                <w:szCs w:val="22"/>
              </w:rPr>
            </w:pPr>
            <w:r w:rsidRPr="009B76C5">
              <w:rPr>
                <w:rFonts w:ascii="Arial" w:eastAsia="Calibri" w:hAnsi="Arial" w:cs="Arial"/>
                <w:sz w:val="22"/>
                <w:szCs w:val="22"/>
              </w:rPr>
              <w:t>X</w:t>
            </w:r>
          </w:p>
        </w:tc>
        <w:tc>
          <w:tcPr>
            <w:tcW w:w="1417" w:type="dxa"/>
            <w:tcBorders>
              <w:top w:val="nil"/>
              <w:left w:val="single" w:sz="4" w:space="0" w:color="auto"/>
              <w:bottom w:val="nil"/>
              <w:right w:val="single" w:sz="4" w:space="0" w:color="auto"/>
            </w:tcBorders>
            <w:vAlign w:val="center"/>
          </w:tcPr>
          <w:p w14:paraId="7FC0C66A" w14:textId="77777777" w:rsidR="00681627" w:rsidRPr="009B76C5" w:rsidRDefault="00681627" w:rsidP="000F0C4E">
            <w:pPr>
              <w:jc w:val="center"/>
              <w:rPr>
                <w:rFonts w:ascii="Arial" w:eastAsia="Calibri" w:hAnsi="Arial" w:cs="Arial"/>
                <w:sz w:val="22"/>
                <w:szCs w:val="22"/>
              </w:rPr>
            </w:pPr>
          </w:p>
        </w:tc>
      </w:tr>
      <w:tr w:rsidR="00681627" w:rsidRPr="005837B8" w14:paraId="2F00D6AE" w14:textId="77777777" w:rsidTr="00681627">
        <w:trPr>
          <w:trHeight w:val="291"/>
          <w:jc w:val="center"/>
        </w:trPr>
        <w:tc>
          <w:tcPr>
            <w:tcW w:w="6516" w:type="dxa"/>
            <w:tcBorders>
              <w:top w:val="nil"/>
              <w:left w:val="single" w:sz="4" w:space="0" w:color="auto"/>
              <w:bottom w:val="nil"/>
              <w:right w:val="single" w:sz="4" w:space="0" w:color="auto"/>
            </w:tcBorders>
          </w:tcPr>
          <w:p w14:paraId="25F24D8E" w14:textId="0DEDDD3F" w:rsidR="00681627" w:rsidRPr="009B76C5" w:rsidRDefault="00681627" w:rsidP="009B76C5">
            <w:pPr>
              <w:rPr>
                <w:rFonts w:ascii="Arial" w:hAnsi="Arial" w:cs="Arial"/>
                <w:sz w:val="22"/>
                <w:szCs w:val="22"/>
              </w:rPr>
            </w:pPr>
            <w:r w:rsidRPr="009B76C5">
              <w:rPr>
                <w:rFonts w:ascii="Arial" w:hAnsi="Arial" w:cs="Arial"/>
                <w:sz w:val="22"/>
                <w:szCs w:val="22"/>
              </w:rPr>
              <w:t xml:space="preserve">Ability to determine strategic direction for the function and Group </w:t>
            </w:r>
            <w:r>
              <w:rPr>
                <w:rFonts w:ascii="Arial" w:hAnsi="Arial" w:cs="Arial"/>
                <w:sz w:val="22"/>
                <w:szCs w:val="22"/>
              </w:rPr>
              <w:t>and to effectively implement change management</w:t>
            </w:r>
          </w:p>
        </w:tc>
        <w:tc>
          <w:tcPr>
            <w:tcW w:w="1701" w:type="dxa"/>
            <w:tcBorders>
              <w:top w:val="nil"/>
              <w:left w:val="single" w:sz="4" w:space="0" w:color="auto"/>
              <w:bottom w:val="nil"/>
              <w:right w:val="single" w:sz="4" w:space="0" w:color="auto"/>
            </w:tcBorders>
            <w:vAlign w:val="center"/>
          </w:tcPr>
          <w:p w14:paraId="5B960E36" w14:textId="6CB3DE2A" w:rsidR="00681627" w:rsidRPr="009B76C5" w:rsidRDefault="00681627" w:rsidP="000F0C4E">
            <w:pPr>
              <w:jc w:val="center"/>
              <w:rPr>
                <w:rFonts w:ascii="Arial" w:eastAsia="Calibri" w:hAnsi="Arial" w:cs="Arial"/>
                <w:sz w:val="22"/>
                <w:szCs w:val="22"/>
              </w:rPr>
            </w:pPr>
            <w:r w:rsidRPr="009B76C5">
              <w:rPr>
                <w:rFonts w:ascii="Arial" w:eastAsia="Calibri" w:hAnsi="Arial" w:cs="Arial"/>
                <w:sz w:val="22"/>
                <w:szCs w:val="22"/>
              </w:rPr>
              <w:t xml:space="preserve">X </w:t>
            </w:r>
          </w:p>
        </w:tc>
        <w:tc>
          <w:tcPr>
            <w:tcW w:w="1417" w:type="dxa"/>
            <w:tcBorders>
              <w:top w:val="nil"/>
              <w:left w:val="single" w:sz="4" w:space="0" w:color="auto"/>
              <w:bottom w:val="nil"/>
              <w:right w:val="single" w:sz="4" w:space="0" w:color="auto"/>
            </w:tcBorders>
            <w:vAlign w:val="center"/>
          </w:tcPr>
          <w:p w14:paraId="26AC0E5A" w14:textId="77777777" w:rsidR="00681627" w:rsidRPr="009B76C5" w:rsidRDefault="00681627" w:rsidP="000F0C4E">
            <w:pPr>
              <w:jc w:val="center"/>
              <w:rPr>
                <w:rFonts w:ascii="Arial" w:eastAsia="Calibri" w:hAnsi="Arial" w:cs="Arial"/>
                <w:sz w:val="22"/>
                <w:szCs w:val="22"/>
              </w:rPr>
            </w:pPr>
          </w:p>
        </w:tc>
      </w:tr>
      <w:tr w:rsidR="00681627" w:rsidRPr="005837B8" w14:paraId="0BF31A6F" w14:textId="77777777" w:rsidTr="00681627">
        <w:trPr>
          <w:trHeight w:val="291"/>
          <w:jc w:val="center"/>
        </w:trPr>
        <w:tc>
          <w:tcPr>
            <w:tcW w:w="6516" w:type="dxa"/>
            <w:tcBorders>
              <w:top w:val="nil"/>
              <w:left w:val="single" w:sz="4" w:space="0" w:color="auto"/>
              <w:bottom w:val="nil"/>
              <w:right w:val="single" w:sz="4" w:space="0" w:color="auto"/>
            </w:tcBorders>
          </w:tcPr>
          <w:p w14:paraId="3E144454" w14:textId="2D39535B" w:rsidR="00681627" w:rsidRPr="009B76C5" w:rsidRDefault="00681627" w:rsidP="009B76C5">
            <w:pPr>
              <w:rPr>
                <w:rFonts w:ascii="Arial" w:eastAsia="Calibri" w:hAnsi="Arial" w:cs="Arial"/>
                <w:sz w:val="22"/>
                <w:szCs w:val="22"/>
              </w:rPr>
            </w:pPr>
            <w:r w:rsidRPr="009B76C5">
              <w:rPr>
                <w:rFonts w:ascii="Arial" w:hAnsi="Arial" w:cs="Arial"/>
                <w:sz w:val="22"/>
                <w:szCs w:val="22"/>
              </w:rPr>
              <w:t xml:space="preserve">Sophisticated people, </w:t>
            </w:r>
            <w:proofErr w:type="gramStart"/>
            <w:r w:rsidRPr="009B76C5">
              <w:rPr>
                <w:rFonts w:ascii="Arial" w:hAnsi="Arial" w:cs="Arial"/>
                <w:sz w:val="22"/>
                <w:szCs w:val="22"/>
              </w:rPr>
              <w:t>project</w:t>
            </w:r>
            <w:proofErr w:type="gramEnd"/>
            <w:r w:rsidRPr="009B76C5">
              <w:rPr>
                <w:rFonts w:ascii="Arial" w:hAnsi="Arial" w:cs="Arial"/>
                <w:sz w:val="22"/>
                <w:szCs w:val="22"/>
              </w:rPr>
              <w:t xml:space="preserve"> and budget management skills</w:t>
            </w:r>
          </w:p>
        </w:tc>
        <w:tc>
          <w:tcPr>
            <w:tcW w:w="1701" w:type="dxa"/>
            <w:tcBorders>
              <w:top w:val="nil"/>
              <w:left w:val="single" w:sz="4" w:space="0" w:color="auto"/>
              <w:bottom w:val="nil"/>
              <w:right w:val="single" w:sz="4" w:space="0" w:color="auto"/>
            </w:tcBorders>
            <w:vAlign w:val="center"/>
          </w:tcPr>
          <w:p w14:paraId="2A8E3092" w14:textId="07D5C9FE" w:rsidR="00681627" w:rsidRPr="009B76C5" w:rsidRDefault="00681627" w:rsidP="000F0C4E">
            <w:pPr>
              <w:jc w:val="center"/>
              <w:rPr>
                <w:rFonts w:ascii="Arial" w:eastAsia="Calibri" w:hAnsi="Arial" w:cs="Arial"/>
                <w:sz w:val="22"/>
                <w:szCs w:val="22"/>
              </w:rPr>
            </w:pPr>
            <w:r w:rsidRPr="009B76C5">
              <w:rPr>
                <w:rFonts w:ascii="Arial" w:eastAsia="Calibri" w:hAnsi="Arial" w:cs="Arial"/>
                <w:sz w:val="22"/>
                <w:szCs w:val="22"/>
              </w:rPr>
              <w:t>X</w:t>
            </w:r>
          </w:p>
        </w:tc>
        <w:tc>
          <w:tcPr>
            <w:tcW w:w="1417" w:type="dxa"/>
            <w:tcBorders>
              <w:top w:val="nil"/>
              <w:left w:val="single" w:sz="4" w:space="0" w:color="auto"/>
              <w:bottom w:val="nil"/>
              <w:right w:val="single" w:sz="4" w:space="0" w:color="auto"/>
            </w:tcBorders>
            <w:vAlign w:val="center"/>
          </w:tcPr>
          <w:p w14:paraId="2BEA13A7" w14:textId="77777777" w:rsidR="00681627" w:rsidRPr="009B76C5" w:rsidRDefault="00681627" w:rsidP="000F0C4E">
            <w:pPr>
              <w:jc w:val="center"/>
              <w:rPr>
                <w:rFonts w:ascii="Arial" w:eastAsia="Calibri" w:hAnsi="Arial" w:cs="Arial"/>
                <w:sz w:val="22"/>
                <w:szCs w:val="22"/>
              </w:rPr>
            </w:pPr>
          </w:p>
        </w:tc>
      </w:tr>
      <w:tr w:rsidR="00681627" w:rsidRPr="005837B8" w14:paraId="4BE5BAB3" w14:textId="77777777" w:rsidTr="00681627">
        <w:trPr>
          <w:trHeight w:val="291"/>
          <w:jc w:val="center"/>
        </w:trPr>
        <w:tc>
          <w:tcPr>
            <w:tcW w:w="6516" w:type="dxa"/>
            <w:tcBorders>
              <w:top w:val="nil"/>
              <w:left w:val="single" w:sz="4" w:space="0" w:color="auto"/>
              <w:bottom w:val="nil"/>
              <w:right w:val="single" w:sz="4" w:space="0" w:color="auto"/>
            </w:tcBorders>
          </w:tcPr>
          <w:p w14:paraId="0849BB24" w14:textId="15C78E9D" w:rsidR="00681627" w:rsidRPr="009B76C5" w:rsidRDefault="00681627" w:rsidP="009B76C5">
            <w:pPr>
              <w:rPr>
                <w:rFonts w:ascii="Arial" w:eastAsia="Calibri" w:hAnsi="Arial" w:cs="Arial"/>
                <w:sz w:val="22"/>
                <w:szCs w:val="22"/>
              </w:rPr>
            </w:pPr>
            <w:r w:rsidRPr="009B76C5">
              <w:rPr>
                <w:rFonts w:ascii="Arial" w:hAnsi="Arial" w:cs="Arial"/>
                <w:sz w:val="22"/>
                <w:szCs w:val="22"/>
              </w:rPr>
              <w:t xml:space="preserve">Ability to meet targets and tight/multiple deadlines and to deliver continually improving performance in service delivery in a complex environment </w:t>
            </w:r>
          </w:p>
        </w:tc>
        <w:tc>
          <w:tcPr>
            <w:tcW w:w="1701" w:type="dxa"/>
            <w:tcBorders>
              <w:top w:val="nil"/>
              <w:left w:val="single" w:sz="4" w:space="0" w:color="auto"/>
              <w:bottom w:val="nil"/>
              <w:right w:val="single" w:sz="4" w:space="0" w:color="auto"/>
            </w:tcBorders>
            <w:vAlign w:val="center"/>
          </w:tcPr>
          <w:p w14:paraId="0F9D0B01" w14:textId="134C08AE" w:rsidR="00681627" w:rsidRPr="009B76C5" w:rsidRDefault="00681627" w:rsidP="000F0C4E">
            <w:pPr>
              <w:jc w:val="center"/>
              <w:rPr>
                <w:rFonts w:ascii="Arial" w:eastAsia="Calibri" w:hAnsi="Arial" w:cs="Arial"/>
                <w:sz w:val="22"/>
                <w:szCs w:val="22"/>
              </w:rPr>
            </w:pPr>
            <w:r w:rsidRPr="009B76C5">
              <w:rPr>
                <w:rFonts w:ascii="Arial" w:eastAsia="Calibri" w:hAnsi="Arial" w:cs="Arial"/>
                <w:sz w:val="22"/>
                <w:szCs w:val="22"/>
              </w:rPr>
              <w:t>X</w:t>
            </w:r>
          </w:p>
        </w:tc>
        <w:tc>
          <w:tcPr>
            <w:tcW w:w="1417" w:type="dxa"/>
            <w:tcBorders>
              <w:top w:val="nil"/>
              <w:left w:val="single" w:sz="4" w:space="0" w:color="auto"/>
              <w:bottom w:val="nil"/>
              <w:right w:val="single" w:sz="4" w:space="0" w:color="auto"/>
            </w:tcBorders>
            <w:vAlign w:val="center"/>
          </w:tcPr>
          <w:p w14:paraId="16BBDE50" w14:textId="77777777" w:rsidR="00681627" w:rsidRPr="009B76C5" w:rsidRDefault="00681627" w:rsidP="000F0C4E">
            <w:pPr>
              <w:jc w:val="center"/>
              <w:rPr>
                <w:rFonts w:ascii="Arial" w:eastAsia="Calibri" w:hAnsi="Arial" w:cs="Arial"/>
                <w:sz w:val="22"/>
                <w:szCs w:val="22"/>
              </w:rPr>
            </w:pPr>
          </w:p>
        </w:tc>
      </w:tr>
      <w:tr w:rsidR="00681627" w:rsidRPr="005837B8" w14:paraId="50A6A21B" w14:textId="77777777" w:rsidTr="00681627">
        <w:trPr>
          <w:trHeight w:val="291"/>
          <w:jc w:val="center"/>
        </w:trPr>
        <w:tc>
          <w:tcPr>
            <w:tcW w:w="6516" w:type="dxa"/>
            <w:tcBorders>
              <w:top w:val="nil"/>
              <w:left w:val="single" w:sz="4" w:space="0" w:color="auto"/>
              <w:bottom w:val="nil"/>
              <w:right w:val="single" w:sz="4" w:space="0" w:color="auto"/>
            </w:tcBorders>
          </w:tcPr>
          <w:p w14:paraId="713B9F94" w14:textId="2F89B98C" w:rsidR="00681627" w:rsidRPr="009F535E" w:rsidRDefault="00681627" w:rsidP="00CC3C52">
            <w:pPr>
              <w:rPr>
                <w:rFonts w:ascii="Arial" w:eastAsia="Calibri" w:hAnsi="Arial" w:cs="Arial"/>
                <w:sz w:val="22"/>
                <w:szCs w:val="22"/>
              </w:rPr>
            </w:pPr>
            <w:r w:rsidRPr="009F535E">
              <w:rPr>
                <w:rFonts w:ascii="Arial" w:eastAsia="Calibri" w:hAnsi="Arial" w:cs="Arial"/>
                <w:sz w:val="22"/>
                <w:szCs w:val="22"/>
              </w:rPr>
              <w:lastRenderedPageBreak/>
              <w:t xml:space="preserve">Ability to work collaboratively with others to seek a joint resolution </w:t>
            </w:r>
          </w:p>
        </w:tc>
        <w:tc>
          <w:tcPr>
            <w:tcW w:w="1701" w:type="dxa"/>
            <w:tcBorders>
              <w:top w:val="nil"/>
              <w:left w:val="single" w:sz="4" w:space="0" w:color="auto"/>
              <w:bottom w:val="nil"/>
              <w:right w:val="single" w:sz="4" w:space="0" w:color="auto"/>
            </w:tcBorders>
            <w:vAlign w:val="center"/>
          </w:tcPr>
          <w:p w14:paraId="1765D2A0" w14:textId="6E3B3A3A" w:rsidR="00681627" w:rsidRPr="009F535E" w:rsidRDefault="00681627" w:rsidP="000F0C4E">
            <w:pPr>
              <w:jc w:val="center"/>
              <w:rPr>
                <w:rFonts w:ascii="Arial" w:eastAsia="Calibri" w:hAnsi="Arial" w:cs="Arial"/>
                <w:sz w:val="22"/>
                <w:szCs w:val="22"/>
              </w:rPr>
            </w:pPr>
          </w:p>
        </w:tc>
        <w:tc>
          <w:tcPr>
            <w:tcW w:w="1417" w:type="dxa"/>
            <w:tcBorders>
              <w:top w:val="nil"/>
              <w:left w:val="single" w:sz="4" w:space="0" w:color="auto"/>
              <w:bottom w:val="nil"/>
              <w:right w:val="single" w:sz="4" w:space="0" w:color="auto"/>
            </w:tcBorders>
            <w:vAlign w:val="center"/>
          </w:tcPr>
          <w:p w14:paraId="384E004B" w14:textId="008D6D7D" w:rsidR="00681627" w:rsidRPr="009F535E" w:rsidRDefault="00681627" w:rsidP="000F0C4E">
            <w:pPr>
              <w:jc w:val="center"/>
              <w:rPr>
                <w:rFonts w:ascii="Arial" w:eastAsia="Calibri" w:hAnsi="Arial" w:cs="Arial"/>
                <w:sz w:val="22"/>
                <w:szCs w:val="22"/>
              </w:rPr>
            </w:pPr>
            <w:r>
              <w:rPr>
                <w:rFonts w:ascii="Arial" w:eastAsia="Calibri" w:hAnsi="Arial" w:cs="Arial"/>
                <w:sz w:val="22"/>
                <w:szCs w:val="22"/>
              </w:rPr>
              <w:t>X</w:t>
            </w:r>
          </w:p>
        </w:tc>
      </w:tr>
      <w:tr w:rsidR="00681627" w:rsidRPr="005837B8" w14:paraId="60A6F5CB" w14:textId="77777777" w:rsidTr="00681627">
        <w:trPr>
          <w:trHeight w:val="291"/>
          <w:jc w:val="center"/>
        </w:trPr>
        <w:tc>
          <w:tcPr>
            <w:tcW w:w="6516" w:type="dxa"/>
            <w:tcBorders>
              <w:top w:val="nil"/>
              <w:left w:val="single" w:sz="4" w:space="0" w:color="auto"/>
              <w:bottom w:val="nil"/>
              <w:right w:val="single" w:sz="4" w:space="0" w:color="auto"/>
            </w:tcBorders>
          </w:tcPr>
          <w:p w14:paraId="1456EBB6" w14:textId="7FD6F7D7" w:rsidR="00681627" w:rsidRPr="009B76C5" w:rsidRDefault="00681627" w:rsidP="00902E47">
            <w:pPr>
              <w:rPr>
                <w:rFonts w:ascii="Arial" w:eastAsia="Calibri" w:hAnsi="Arial" w:cs="Arial"/>
                <w:sz w:val="22"/>
                <w:szCs w:val="22"/>
              </w:rPr>
            </w:pPr>
            <w:r w:rsidRPr="009B76C5">
              <w:rPr>
                <w:rFonts w:ascii="Arial" w:eastAsia="Calibri" w:hAnsi="Arial" w:cs="Arial"/>
                <w:sz w:val="22"/>
                <w:szCs w:val="22"/>
              </w:rPr>
              <w:t xml:space="preserve">Knowledge and understanding of working in a regulated environment </w:t>
            </w:r>
          </w:p>
        </w:tc>
        <w:tc>
          <w:tcPr>
            <w:tcW w:w="1701" w:type="dxa"/>
            <w:tcBorders>
              <w:top w:val="nil"/>
              <w:left w:val="single" w:sz="4" w:space="0" w:color="auto"/>
              <w:bottom w:val="nil"/>
              <w:right w:val="single" w:sz="4" w:space="0" w:color="auto"/>
            </w:tcBorders>
            <w:vAlign w:val="center"/>
          </w:tcPr>
          <w:p w14:paraId="659D6421" w14:textId="7135C25F" w:rsidR="00681627" w:rsidRPr="009B76C5" w:rsidRDefault="00681627" w:rsidP="000F0C4E">
            <w:pPr>
              <w:jc w:val="center"/>
              <w:rPr>
                <w:rFonts w:ascii="Arial" w:eastAsia="Calibri" w:hAnsi="Arial" w:cs="Arial"/>
                <w:sz w:val="22"/>
                <w:szCs w:val="22"/>
              </w:rPr>
            </w:pPr>
          </w:p>
        </w:tc>
        <w:tc>
          <w:tcPr>
            <w:tcW w:w="1417" w:type="dxa"/>
            <w:tcBorders>
              <w:top w:val="nil"/>
              <w:left w:val="single" w:sz="4" w:space="0" w:color="auto"/>
              <w:bottom w:val="nil"/>
              <w:right w:val="single" w:sz="4" w:space="0" w:color="auto"/>
            </w:tcBorders>
            <w:vAlign w:val="center"/>
          </w:tcPr>
          <w:p w14:paraId="62173CF9" w14:textId="4CADFB99" w:rsidR="00681627" w:rsidRPr="009B76C5" w:rsidRDefault="00681627" w:rsidP="000F0C4E">
            <w:pPr>
              <w:jc w:val="center"/>
              <w:rPr>
                <w:rFonts w:ascii="Arial" w:eastAsia="Calibri" w:hAnsi="Arial" w:cs="Arial"/>
                <w:sz w:val="22"/>
                <w:szCs w:val="22"/>
              </w:rPr>
            </w:pPr>
            <w:r>
              <w:rPr>
                <w:rFonts w:ascii="Arial" w:eastAsia="Calibri" w:hAnsi="Arial" w:cs="Arial"/>
                <w:sz w:val="22"/>
                <w:szCs w:val="22"/>
              </w:rPr>
              <w:t>X</w:t>
            </w:r>
            <w:r w:rsidRPr="009B76C5">
              <w:rPr>
                <w:rFonts w:ascii="Arial" w:eastAsia="Calibri" w:hAnsi="Arial" w:cs="Arial"/>
                <w:sz w:val="22"/>
                <w:szCs w:val="22"/>
              </w:rPr>
              <w:t xml:space="preserve"> </w:t>
            </w:r>
          </w:p>
        </w:tc>
      </w:tr>
      <w:tr w:rsidR="00681627" w:rsidRPr="005837B8" w14:paraId="44157C5E" w14:textId="77777777" w:rsidTr="00681627">
        <w:trPr>
          <w:trHeight w:val="291"/>
          <w:jc w:val="center"/>
        </w:trPr>
        <w:tc>
          <w:tcPr>
            <w:tcW w:w="6516" w:type="dxa"/>
            <w:tcBorders>
              <w:top w:val="nil"/>
              <w:left w:val="single" w:sz="4" w:space="0" w:color="auto"/>
              <w:bottom w:val="nil"/>
              <w:right w:val="single" w:sz="4" w:space="0" w:color="auto"/>
            </w:tcBorders>
          </w:tcPr>
          <w:p w14:paraId="00D84373" w14:textId="17A7C1A8" w:rsidR="00681627" w:rsidRPr="009B76C5" w:rsidRDefault="00681627" w:rsidP="00902E47">
            <w:pPr>
              <w:rPr>
                <w:rFonts w:ascii="Arial" w:eastAsia="Calibri" w:hAnsi="Arial" w:cs="Arial"/>
                <w:sz w:val="22"/>
                <w:szCs w:val="22"/>
              </w:rPr>
            </w:pPr>
            <w:r w:rsidRPr="009B76C5">
              <w:rPr>
                <w:rFonts w:ascii="Arial" w:eastAsia="Calibri" w:hAnsi="Arial" w:cs="Arial"/>
                <w:sz w:val="22"/>
                <w:szCs w:val="22"/>
              </w:rPr>
              <w:t>A strong understanding of the issues and challenges faced by the social housing sector</w:t>
            </w:r>
          </w:p>
        </w:tc>
        <w:tc>
          <w:tcPr>
            <w:tcW w:w="1701" w:type="dxa"/>
            <w:tcBorders>
              <w:top w:val="nil"/>
              <w:left w:val="single" w:sz="4" w:space="0" w:color="auto"/>
              <w:bottom w:val="nil"/>
              <w:right w:val="single" w:sz="4" w:space="0" w:color="auto"/>
            </w:tcBorders>
            <w:vAlign w:val="center"/>
          </w:tcPr>
          <w:p w14:paraId="03A03E9D" w14:textId="60895595" w:rsidR="00681627" w:rsidRPr="009B76C5" w:rsidRDefault="00681627" w:rsidP="000F0C4E">
            <w:pPr>
              <w:jc w:val="center"/>
              <w:rPr>
                <w:rFonts w:ascii="Arial" w:eastAsia="Calibri" w:hAnsi="Arial" w:cs="Arial"/>
                <w:sz w:val="22"/>
                <w:szCs w:val="22"/>
              </w:rPr>
            </w:pPr>
          </w:p>
        </w:tc>
        <w:tc>
          <w:tcPr>
            <w:tcW w:w="1417" w:type="dxa"/>
            <w:tcBorders>
              <w:top w:val="nil"/>
              <w:left w:val="single" w:sz="4" w:space="0" w:color="auto"/>
              <w:bottom w:val="nil"/>
              <w:right w:val="single" w:sz="4" w:space="0" w:color="auto"/>
            </w:tcBorders>
            <w:vAlign w:val="center"/>
          </w:tcPr>
          <w:p w14:paraId="358ECA7A" w14:textId="7CFBBCDD" w:rsidR="00681627" w:rsidRPr="009B76C5" w:rsidRDefault="00681627" w:rsidP="00D73122">
            <w:pPr>
              <w:rPr>
                <w:rFonts w:ascii="Arial" w:eastAsia="Calibri" w:hAnsi="Arial" w:cs="Arial"/>
                <w:sz w:val="22"/>
                <w:szCs w:val="22"/>
              </w:rPr>
            </w:pPr>
            <w:r>
              <w:rPr>
                <w:rFonts w:ascii="Arial" w:eastAsia="Calibri" w:hAnsi="Arial" w:cs="Arial"/>
                <w:sz w:val="22"/>
                <w:szCs w:val="22"/>
              </w:rPr>
              <w:t xml:space="preserve">        X</w:t>
            </w:r>
          </w:p>
        </w:tc>
      </w:tr>
      <w:tr w:rsidR="00681627" w:rsidRPr="005837B8" w14:paraId="01D85E33" w14:textId="77777777" w:rsidTr="00681627">
        <w:trPr>
          <w:trHeight w:val="291"/>
          <w:jc w:val="center"/>
        </w:trPr>
        <w:tc>
          <w:tcPr>
            <w:tcW w:w="6516" w:type="dxa"/>
            <w:tcBorders>
              <w:top w:val="nil"/>
              <w:left w:val="single" w:sz="4" w:space="0" w:color="auto"/>
              <w:bottom w:val="nil"/>
              <w:right w:val="single" w:sz="4" w:space="0" w:color="auto"/>
            </w:tcBorders>
          </w:tcPr>
          <w:p w14:paraId="23A5B922" w14:textId="0BDF1BF6" w:rsidR="00681627" w:rsidRPr="009B76C5" w:rsidRDefault="00681627" w:rsidP="009B76C5">
            <w:pPr>
              <w:rPr>
                <w:rFonts w:ascii="Arial" w:eastAsia="Calibri" w:hAnsi="Arial" w:cs="Arial"/>
                <w:sz w:val="22"/>
                <w:szCs w:val="22"/>
              </w:rPr>
            </w:pPr>
            <w:r w:rsidRPr="009B76C5">
              <w:rPr>
                <w:rFonts w:ascii="Arial" w:hAnsi="Arial" w:cs="Arial"/>
                <w:sz w:val="22"/>
                <w:szCs w:val="22"/>
              </w:rPr>
              <w:t xml:space="preserve">Fully literate in IT software packages to enable reports and data analysis at high level </w:t>
            </w:r>
          </w:p>
        </w:tc>
        <w:tc>
          <w:tcPr>
            <w:tcW w:w="1701" w:type="dxa"/>
            <w:tcBorders>
              <w:top w:val="nil"/>
              <w:left w:val="single" w:sz="4" w:space="0" w:color="auto"/>
              <w:bottom w:val="nil"/>
              <w:right w:val="single" w:sz="4" w:space="0" w:color="auto"/>
            </w:tcBorders>
            <w:vAlign w:val="center"/>
          </w:tcPr>
          <w:p w14:paraId="27BC003B" w14:textId="002291BC" w:rsidR="00681627" w:rsidRPr="009B76C5" w:rsidRDefault="00681627" w:rsidP="000F0C4E">
            <w:pPr>
              <w:jc w:val="center"/>
              <w:rPr>
                <w:rFonts w:ascii="Arial" w:eastAsia="Calibri" w:hAnsi="Arial" w:cs="Arial"/>
                <w:sz w:val="22"/>
                <w:szCs w:val="22"/>
              </w:rPr>
            </w:pPr>
            <w:r w:rsidRPr="009B76C5">
              <w:rPr>
                <w:rFonts w:ascii="Arial" w:eastAsia="Calibri" w:hAnsi="Arial" w:cs="Arial"/>
                <w:sz w:val="22"/>
                <w:szCs w:val="22"/>
              </w:rPr>
              <w:t>X</w:t>
            </w:r>
          </w:p>
        </w:tc>
        <w:tc>
          <w:tcPr>
            <w:tcW w:w="1417" w:type="dxa"/>
            <w:tcBorders>
              <w:top w:val="nil"/>
              <w:left w:val="single" w:sz="4" w:space="0" w:color="auto"/>
              <w:bottom w:val="nil"/>
              <w:right w:val="single" w:sz="4" w:space="0" w:color="auto"/>
            </w:tcBorders>
            <w:vAlign w:val="center"/>
          </w:tcPr>
          <w:p w14:paraId="726197B8" w14:textId="77777777" w:rsidR="00681627" w:rsidRPr="009B76C5" w:rsidRDefault="00681627" w:rsidP="000F0C4E">
            <w:pPr>
              <w:jc w:val="center"/>
              <w:rPr>
                <w:rFonts w:ascii="Arial" w:eastAsia="Calibri" w:hAnsi="Arial" w:cs="Arial"/>
                <w:sz w:val="22"/>
                <w:szCs w:val="22"/>
              </w:rPr>
            </w:pPr>
          </w:p>
        </w:tc>
      </w:tr>
      <w:tr w:rsidR="00681627" w:rsidRPr="005837B8" w14:paraId="78C3DA0F" w14:textId="77777777" w:rsidTr="00681627">
        <w:trPr>
          <w:trHeight w:val="291"/>
          <w:jc w:val="center"/>
        </w:trPr>
        <w:tc>
          <w:tcPr>
            <w:tcW w:w="6516" w:type="dxa"/>
            <w:tcBorders>
              <w:top w:val="nil"/>
              <w:left w:val="single" w:sz="4" w:space="0" w:color="auto"/>
              <w:bottom w:val="nil"/>
              <w:right w:val="single" w:sz="4" w:space="0" w:color="auto"/>
            </w:tcBorders>
          </w:tcPr>
          <w:p w14:paraId="01628E6E" w14:textId="0C915E06" w:rsidR="00681627" w:rsidRPr="009B76C5" w:rsidRDefault="00681627" w:rsidP="009B76C5">
            <w:pPr>
              <w:rPr>
                <w:rFonts w:ascii="Arial" w:hAnsi="Arial" w:cs="Arial"/>
                <w:sz w:val="22"/>
                <w:szCs w:val="22"/>
              </w:rPr>
            </w:pPr>
            <w:r>
              <w:rPr>
                <w:rFonts w:ascii="Arial" w:hAnsi="Arial" w:cs="Arial"/>
                <w:sz w:val="22"/>
                <w:szCs w:val="22"/>
              </w:rPr>
              <w:t xml:space="preserve">High level of ability to gather, </w:t>
            </w:r>
            <w:proofErr w:type="spellStart"/>
            <w:r>
              <w:rPr>
                <w:rFonts w:ascii="Arial" w:hAnsi="Arial" w:cs="Arial"/>
                <w:sz w:val="22"/>
                <w:szCs w:val="22"/>
              </w:rPr>
              <w:t>analyse</w:t>
            </w:r>
            <w:proofErr w:type="spellEnd"/>
            <w:r>
              <w:rPr>
                <w:rFonts w:ascii="Arial" w:hAnsi="Arial" w:cs="Arial"/>
                <w:sz w:val="22"/>
                <w:szCs w:val="22"/>
              </w:rPr>
              <w:t xml:space="preserve"> and interpret information </w:t>
            </w:r>
          </w:p>
        </w:tc>
        <w:tc>
          <w:tcPr>
            <w:tcW w:w="1701" w:type="dxa"/>
            <w:tcBorders>
              <w:top w:val="nil"/>
              <w:left w:val="single" w:sz="4" w:space="0" w:color="auto"/>
              <w:bottom w:val="nil"/>
              <w:right w:val="single" w:sz="4" w:space="0" w:color="auto"/>
            </w:tcBorders>
            <w:vAlign w:val="center"/>
          </w:tcPr>
          <w:p w14:paraId="3CFEBC39" w14:textId="3FD0C74C" w:rsidR="00681627" w:rsidRPr="009B76C5" w:rsidRDefault="00681627" w:rsidP="000F0C4E">
            <w:pPr>
              <w:jc w:val="center"/>
              <w:rPr>
                <w:rFonts w:ascii="Arial" w:eastAsia="Calibri" w:hAnsi="Arial" w:cs="Arial"/>
                <w:sz w:val="22"/>
                <w:szCs w:val="22"/>
              </w:rPr>
            </w:pPr>
            <w:r>
              <w:rPr>
                <w:rFonts w:ascii="Arial" w:eastAsia="Calibri" w:hAnsi="Arial" w:cs="Arial"/>
                <w:sz w:val="22"/>
                <w:szCs w:val="22"/>
              </w:rPr>
              <w:t xml:space="preserve">X </w:t>
            </w:r>
          </w:p>
        </w:tc>
        <w:tc>
          <w:tcPr>
            <w:tcW w:w="1417" w:type="dxa"/>
            <w:tcBorders>
              <w:top w:val="nil"/>
              <w:left w:val="single" w:sz="4" w:space="0" w:color="auto"/>
              <w:bottom w:val="nil"/>
              <w:right w:val="single" w:sz="4" w:space="0" w:color="auto"/>
            </w:tcBorders>
            <w:vAlign w:val="center"/>
          </w:tcPr>
          <w:p w14:paraId="13879B45" w14:textId="77777777" w:rsidR="00681627" w:rsidRPr="009B76C5" w:rsidRDefault="00681627" w:rsidP="000F0C4E">
            <w:pPr>
              <w:jc w:val="center"/>
              <w:rPr>
                <w:rFonts w:ascii="Arial" w:eastAsia="Calibri" w:hAnsi="Arial" w:cs="Arial"/>
                <w:sz w:val="22"/>
                <w:szCs w:val="22"/>
              </w:rPr>
            </w:pPr>
          </w:p>
        </w:tc>
      </w:tr>
      <w:tr w:rsidR="00681627" w:rsidRPr="005837B8" w14:paraId="2ADD7345" w14:textId="77777777" w:rsidTr="00681627">
        <w:trPr>
          <w:trHeight w:val="291"/>
          <w:jc w:val="center"/>
        </w:trPr>
        <w:tc>
          <w:tcPr>
            <w:tcW w:w="9634" w:type="dxa"/>
            <w:gridSpan w:val="3"/>
            <w:tcBorders>
              <w:bottom w:val="single" w:sz="4" w:space="0" w:color="auto"/>
            </w:tcBorders>
            <w:shd w:val="clear" w:color="auto" w:fill="60D1E0"/>
          </w:tcPr>
          <w:p w14:paraId="4C3AFB67" w14:textId="77777777" w:rsidR="00681627" w:rsidRPr="005837B8" w:rsidRDefault="00681627" w:rsidP="00D529E8">
            <w:pPr>
              <w:rPr>
                <w:rFonts w:ascii="Arial" w:eastAsia="Calibri" w:hAnsi="Arial" w:cs="Arial"/>
                <w:b/>
                <w:bCs/>
              </w:rPr>
            </w:pPr>
            <w:r w:rsidRPr="005837B8">
              <w:rPr>
                <w:rFonts w:ascii="Arial" w:eastAsia="Calibri" w:hAnsi="Arial" w:cs="Arial"/>
                <w:b/>
                <w:bCs/>
              </w:rPr>
              <w:t>Personal characteristics</w:t>
            </w:r>
          </w:p>
        </w:tc>
      </w:tr>
      <w:tr w:rsidR="00681627" w:rsidRPr="005837B8" w14:paraId="7BB7876E" w14:textId="77777777" w:rsidTr="00681627">
        <w:trPr>
          <w:trHeight w:val="291"/>
          <w:jc w:val="center"/>
        </w:trPr>
        <w:tc>
          <w:tcPr>
            <w:tcW w:w="6516" w:type="dxa"/>
            <w:tcBorders>
              <w:top w:val="nil"/>
              <w:left w:val="single" w:sz="4" w:space="0" w:color="auto"/>
              <w:bottom w:val="nil"/>
              <w:right w:val="single" w:sz="4" w:space="0" w:color="auto"/>
            </w:tcBorders>
          </w:tcPr>
          <w:p w14:paraId="2FA59143" w14:textId="0A721FF5" w:rsidR="00681627" w:rsidRPr="009B76C5" w:rsidRDefault="00681627" w:rsidP="001C0DA5">
            <w:pPr>
              <w:rPr>
                <w:rFonts w:ascii="Arial" w:eastAsia="Calibri" w:hAnsi="Arial" w:cs="Arial"/>
                <w:sz w:val="22"/>
                <w:szCs w:val="22"/>
              </w:rPr>
            </w:pPr>
            <w:r w:rsidRPr="00696669">
              <w:rPr>
                <w:rFonts w:ascii="Arial" w:hAnsi="Arial" w:cs="Arial"/>
                <w:sz w:val="22"/>
                <w:szCs w:val="22"/>
              </w:rPr>
              <w:t>A highly effective communicator, with proven ability to present information, challenge</w:t>
            </w:r>
            <w:r>
              <w:rPr>
                <w:rFonts w:ascii="Arial" w:hAnsi="Arial" w:cs="Arial"/>
                <w:sz w:val="22"/>
                <w:szCs w:val="22"/>
              </w:rPr>
              <w:t xml:space="preserve">, </w:t>
            </w:r>
            <w:r w:rsidRPr="00696669">
              <w:rPr>
                <w:rFonts w:ascii="Arial" w:hAnsi="Arial" w:cs="Arial"/>
                <w:sz w:val="22"/>
                <w:szCs w:val="22"/>
              </w:rPr>
              <w:t>influence</w:t>
            </w:r>
            <w:r>
              <w:rPr>
                <w:rFonts w:ascii="Arial" w:hAnsi="Arial" w:cs="Arial"/>
                <w:sz w:val="22"/>
                <w:szCs w:val="22"/>
              </w:rPr>
              <w:t xml:space="preserve"> and negotiate</w:t>
            </w:r>
          </w:p>
        </w:tc>
        <w:tc>
          <w:tcPr>
            <w:tcW w:w="1701" w:type="dxa"/>
            <w:tcBorders>
              <w:top w:val="nil"/>
              <w:left w:val="single" w:sz="4" w:space="0" w:color="auto"/>
              <w:bottom w:val="nil"/>
              <w:right w:val="single" w:sz="4" w:space="0" w:color="auto"/>
            </w:tcBorders>
            <w:vAlign w:val="center"/>
          </w:tcPr>
          <w:p w14:paraId="7DC28D81" w14:textId="5E94B860" w:rsidR="00681627" w:rsidRPr="009B76C5" w:rsidRDefault="00681627" w:rsidP="000447E3">
            <w:pPr>
              <w:jc w:val="center"/>
              <w:rPr>
                <w:rFonts w:ascii="Arial" w:eastAsia="Calibri" w:hAnsi="Arial" w:cs="Arial"/>
                <w:sz w:val="22"/>
                <w:szCs w:val="22"/>
              </w:rPr>
            </w:pPr>
            <w:r>
              <w:rPr>
                <w:rFonts w:ascii="Arial" w:eastAsia="Calibri" w:hAnsi="Arial" w:cs="Arial"/>
                <w:sz w:val="22"/>
                <w:szCs w:val="22"/>
              </w:rPr>
              <w:t>X</w:t>
            </w:r>
          </w:p>
        </w:tc>
        <w:tc>
          <w:tcPr>
            <w:tcW w:w="1417" w:type="dxa"/>
            <w:tcBorders>
              <w:top w:val="nil"/>
              <w:left w:val="single" w:sz="4" w:space="0" w:color="auto"/>
              <w:bottom w:val="nil"/>
              <w:right w:val="single" w:sz="4" w:space="0" w:color="auto"/>
            </w:tcBorders>
            <w:vAlign w:val="center"/>
          </w:tcPr>
          <w:p w14:paraId="2BBB89B9" w14:textId="77777777" w:rsidR="00681627" w:rsidRPr="009B76C5" w:rsidRDefault="00681627" w:rsidP="000447E3">
            <w:pPr>
              <w:jc w:val="center"/>
              <w:rPr>
                <w:rFonts w:ascii="Arial" w:eastAsia="Calibri" w:hAnsi="Arial" w:cs="Arial"/>
                <w:sz w:val="22"/>
                <w:szCs w:val="22"/>
              </w:rPr>
            </w:pPr>
          </w:p>
        </w:tc>
      </w:tr>
      <w:tr w:rsidR="00681627" w:rsidRPr="005837B8" w14:paraId="798C384E" w14:textId="77777777" w:rsidTr="00681627">
        <w:trPr>
          <w:trHeight w:val="291"/>
          <w:jc w:val="center"/>
        </w:trPr>
        <w:tc>
          <w:tcPr>
            <w:tcW w:w="6516" w:type="dxa"/>
            <w:tcBorders>
              <w:top w:val="nil"/>
              <w:left w:val="single" w:sz="4" w:space="0" w:color="auto"/>
              <w:bottom w:val="nil"/>
              <w:right w:val="single" w:sz="4" w:space="0" w:color="auto"/>
            </w:tcBorders>
          </w:tcPr>
          <w:p w14:paraId="489586F5" w14:textId="63350ACD" w:rsidR="00681627" w:rsidRPr="009B76C5" w:rsidRDefault="00681627" w:rsidP="001C0DA5">
            <w:pPr>
              <w:rPr>
                <w:rFonts w:ascii="Arial" w:eastAsia="Calibri" w:hAnsi="Arial" w:cs="Arial"/>
                <w:sz w:val="22"/>
                <w:szCs w:val="22"/>
              </w:rPr>
            </w:pPr>
            <w:r w:rsidRPr="009B76C5">
              <w:rPr>
                <w:rFonts w:ascii="Arial" w:eastAsia="Calibri" w:hAnsi="Arial" w:cs="Arial"/>
                <w:sz w:val="22"/>
                <w:szCs w:val="22"/>
              </w:rPr>
              <w:t xml:space="preserve">A highly </w:t>
            </w:r>
            <w:proofErr w:type="spellStart"/>
            <w:r w:rsidRPr="009B76C5">
              <w:rPr>
                <w:rFonts w:ascii="Arial" w:eastAsia="Calibri" w:hAnsi="Arial" w:cs="Arial"/>
                <w:sz w:val="22"/>
                <w:szCs w:val="22"/>
              </w:rPr>
              <w:t>organised</w:t>
            </w:r>
            <w:proofErr w:type="spellEnd"/>
            <w:r w:rsidRPr="009B76C5">
              <w:rPr>
                <w:rFonts w:ascii="Arial" w:eastAsia="Calibri" w:hAnsi="Arial" w:cs="Arial"/>
                <w:sz w:val="22"/>
                <w:szCs w:val="22"/>
              </w:rPr>
              <w:t xml:space="preserve"> approach to function delivery </w:t>
            </w:r>
            <w:r>
              <w:rPr>
                <w:rFonts w:ascii="Arial" w:eastAsia="Calibri" w:hAnsi="Arial" w:cs="Arial"/>
                <w:sz w:val="22"/>
                <w:szCs w:val="22"/>
              </w:rPr>
              <w:t>and commitment to delivering an excellent customer focused service</w:t>
            </w:r>
          </w:p>
        </w:tc>
        <w:tc>
          <w:tcPr>
            <w:tcW w:w="1701" w:type="dxa"/>
            <w:tcBorders>
              <w:top w:val="nil"/>
              <w:left w:val="single" w:sz="4" w:space="0" w:color="auto"/>
              <w:bottom w:val="nil"/>
              <w:right w:val="single" w:sz="4" w:space="0" w:color="auto"/>
            </w:tcBorders>
            <w:vAlign w:val="center"/>
          </w:tcPr>
          <w:p w14:paraId="2B675180" w14:textId="093CD241" w:rsidR="00681627" w:rsidRPr="009B76C5" w:rsidRDefault="00681627" w:rsidP="000447E3">
            <w:pPr>
              <w:jc w:val="center"/>
              <w:rPr>
                <w:rFonts w:ascii="Arial" w:eastAsia="Calibri" w:hAnsi="Arial" w:cs="Arial"/>
                <w:sz w:val="22"/>
                <w:szCs w:val="22"/>
              </w:rPr>
            </w:pPr>
            <w:r w:rsidRPr="009B76C5">
              <w:rPr>
                <w:rFonts w:ascii="Arial" w:eastAsia="Calibri" w:hAnsi="Arial" w:cs="Arial"/>
                <w:sz w:val="22"/>
                <w:szCs w:val="22"/>
              </w:rPr>
              <w:t xml:space="preserve">X </w:t>
            </w:r>
          </w:p>
        </w:tc>
        <w:tc>
          <w:tcPr>
            <w:tcW w:w="1417" w:type="dxa"/>
            <w:tcBorders>
              <w:top w:val="nil"/>
              <w:left w:val="single" w:sz="4" w:space="0" w:color="auto"/>
              <w:bottom w:val="nil"/>
              <w:right w:val="single" w:sz="4" w:space="0" w:color="auto"/>
            </w:tcBorders>
            <w:vAlign w:val="center"/>
          </w:tcPr>
          <w:p w14:paraId="35AE75F0" w14:textId="77777777" w:rsidR="00681627" w:rsidRPr="009B76C5" w:rsidRDefault="00681627" w:rsidP="000447E3">
            <w:pPr>
              <w:jc w:val="center"/>
              <w:rPr>
                <w:rFonts w:ascii="Arial" w:eastAsia="Calibri" w:hAnsi="Arial" w:cs="Arial"/>
                <w:sz w:val="22"/>
                <w:szCs w:val="22"/>
              </w:rPr>
            </w:pPr>
          </w:p>
        </w:tc>
      </w:tr>
      <w:tr w:rsidR="00681627" w:rsidRPr="005837B8" w14:paraId="38C79E75" w14:textId="77777777" w:rsidTr="00681627">
        <w:trPr>
          <w:trHeight w:val="291"/>
          <w:jc w:val="center"/>
        </w:trPr>
        <w:tc>
          <w:tcPr>
            <w:tcW w:w="6516" w:type="dxa"/>
            <w:tcBorders>
              <w:top w:val="nil"/>
              <w:left w:val="single" w:sz="4" w:space="0" w:color="auto"/>
              <w:bottom w:val="nil"/>
              <w:right w:val="single" w:sz="4" w:space="0" w:color="auto"/>
            </w:tcBorders>
          </w:tcPr>
          <w:p w14:paraId="5E1B3BB1" w14:textId="5D16BB74" w:rsidR="00681627" w:rsidRDefault="00681627" w:rsidP="000447E3">
            <w:pPr>
              <w:rPr>
                <w:rFonts w:ascii="Arial" w:eastAsia="Calibri" w:hAnsi="Arial" w:cs="Arial"/>
                <w:sz w:val="22"/>
                <w:szCs w:val="22"/>
              </w:rPr>
            </w:pPr>
            <w:r>
              <w:rPr>
                <w:rFonts w:ascii="Arial" w:eastAsia="Calibri" w:hAnsi="Arial" w:cs="Arial"/>
                <w:sz w:val="22"/>
                <w:szCs w:val="22"/>
              </w:rPr>
              <w:t xml:space="preserve">Creative and commercially astute </w:t>
            </w:r>
          </w:p>
        </w:tc>
        <w:tc>
          <w:tcPr>
            <w:tcW w:w="1701" w:type="dxa"/>
            <w:tcBorders>
              <w:top w:val="nil"/>
              <w:left w:val="single" w:sz="4" w:space="0" w:color="auto"/>
              <w:bottom w:val="nil"/>
              <w:right w:val="single" w:sz="4" w:space="0" w:color="auto"/>
            </w:tcBorders>
            <w:vAlign w:val="center"/>
          </w:tcPr>
          <w:p w14:paraId="55CDE385" w14:textId="4C223FE2" w:rsidR="00681627" w:rsidRDefault="00681627" w:rsidP="000447E3">
            <w:pPr>
              <w:jc w:val="center"/>
              <w:rPr>
                <w:rFonts w:ascii="Arial" w:eastAsia="Calibri" w:hAnsi="Arial" w:cs="Arial"/>
                <w:sz w:val="22"/>
                <w:szCs w:val="22"/>
              </w:rPr>
            </w:pPr>
            <w:r>
              <w:rPr>
                <w:rFonts w:ascii="Arial" w:eastAsia="Calibri" w:hAnsi="Arial" w:cs="Arial"/>
                <w:sz w:val="22"/>
                <w:szCs w:val="22"/>
              </w:rPr>
              <w:t xml:space="preserve">X </w:t>
            </w:r>
          </w:p>
        </w:tc>
        <w:tc>
          <w:tcPr>
            <w:tcW w:w="1417" w:type="dxa"/>
            <w:tcBorders>
              <w:top w:val="nil"/>
              <w:left w:val="single" w:sz="4" w:space="0" w:color="auto"/>
              <w:bottom w:val="nil"/>
              <w:right w:val="single" w:sz="4" w:space="0" w:color="auto"/>
            </w:tcBorders>
            <w:vAlign w:val="center"/>
          </w:tcPr>
          <w:p w14:paraId="569E4693" w14:textId="77777777" w:rsidR="00681627" w:rsidRPr="009B76C5" w:rsidRDefault="00681627" w:rsidP="000447E3">
            <w:pPr>
              <w:jc w:val="center"/>
              <w:rPr>
                <w:rFonts w:ascii="Arial" w:eastAsia="Calibri" w:hAnsi="Arial" w:cs="Arial"/>
                <w:sz w:val="22"/>
                <w:szCs w:val="22"/>
              </w:rPr>
            </w:pPr>
          </w:p>
        </w:tc>
      </w:tr>
      <w:tr w:rsidR="00681627" w:rsidRPr="005837B8" w14:paraId="315D1A96" w14:textId="77777777" w:rsidTr="00681627">
        <w:trPr>
          <w:trHeight w:val="291"/>
          <w:jc w:val="center"/>
        </w:trPr>
        <w:tc>
          <w:tcPr>
            <w:tcW w:w="6516" w:type="dxa"/>
            <w:tcBorders>
              <w:top w:val="nil"/>
              <w:left w:val="single" w:sz="4" w:space="0" w:color="auto"/>
              <w:bottom w:val="nil"/>
              <w:right w:val="single" w:sz="4" w:space="0" w:color="auto"/>
            </w:tcBorders>
          </w:tcPr>
          <w:p w14:paraId="53AC40DC" w14:textId="5BD1B193" w:rsidR="00681627" w:rsidRDefault="00681627" w:rsidP="000447E3">
            <w:pPr>
              <w:rPr>
                <w:rFonts w:ascii="Arial" w:eastAsia="Calibri" w:hAnsi="Arial" w:cs="Arial"/>
                <w:sz w:val="22"/>
                <w:szCs w:val="22"/>
              </w:rPr>
            </w:pPr>
            <w:r>
              <w:rPr>
                <w:rFonts w:ascii="Arial" w:eastAsia="Calibri" w:hAnsi="Arial" w:cs="Arial"/>
                <w:sz w:val="22"/>
                <w:szCs w:val="22"/>
              </w:rPr>
              <w:t xml:space="preserve">Constructive and resilient approach to handling work related issues, with </w:t>
            </w:r>
            <w:proofErr w:type="gramStart"/>
            <w:r>
              <w:rPr>
                <w:rFonts w:ascii="Arial" w:eastAsia="Calibri" w:hAnsi="Arial" w:cs="Arial"/>
                <w:sz w:val="22"/>
                <w:szCs w:val="22"/>
              </w:rPr>
              <w:t>a solutions</w:t>
            </w:r>
            <w:proofErr w:type="gramEnd"/>
            <w:r>
              <w:rPr>
                <w:rFonts w:ascii="Arial" w:eastAsia="Calibri" w:hAnsi="Arial" w:cs="Arial"/>
                <w:sz w:val="22"/>
                <w:szCs w:val="22"/>
              </w:rPr>
              <w:t xml:space="preserve"> focus to problems </w:t>
            </w:r>
          </w:p>
        </w:tc>
        <w:tc>
          <w:tcPr>
            <w:tcW w:w="1701" w:type="dxa"/>
            <w:tcBorders>
              <w:top w:val="nil"/>
              <w:left w:val="single" w:sz="4" w:space="0" w:color="auto"/>
              <w:bottom w:val="nil"/>
              <w:right w:val="single" w:sz="4" w:space="0" w:color="auto"/>
            </w:tcBorders>
            <w:vAlign w:val="center"/>
          </w:tcPr>
          <w:p w14:paraId="12411117" w14:textId="16964060" w:rsidR="00681627" w:rsidRPr="009B76C5" w:rsidRDefault="00681627" w:rsidP="000447E3">
            <w:pPr>
              <w:jc w:val="center"/>
              <w:rPr>
                <w:rFonts w:ascii="Arial" w:eastAsia="Calibri" w:hAnsi="Arial" w:cs="Arial"/>
                <w:sz w:val="22"/>
                <w:szCs w:val="22"/>
              </w:rPr>
            </w:pPr>
            <w:r>
              <w:rPr>
                <w:rFonts w:ascii="Arial" w:eastAsia="Calibri" w:hAnsi="Arial" w:cs="Arial"/>
                <w:sz w:val="22"/>
                <w:szCs w:val="22"/>
              </w:rPr>
              <w:t xml:space="preserve">X </w:t>
            </w:r>
          </w:p>
        </w:tc>
        <w:tc>
          <w:tcPr>
            <w:tcW w:w="1417" w:type="dxa"/>
            <w:tcBorders>
              <w:top w:val="nil"/>
              <w:left w:val="single" w:sz="4" w:space="0" w:color="auto"/>
              <w:bottom w:val="nil"/>
              <w:right w:val="single" w:sz="4" w:space="0" w:color="auto"/>
            </w:tcBorders>
            <w:vAlign w:val="center"/>
          </w:tcPr>
          <w:p w14:paraId="653958AC" w14:textId="77777777" w:rsidR="00681627" w:rsidRPr="009B76C5" w:rsidRDefault="00681627" w:rsidP="000447E3">
            <w:pPr>
              <w:jc w:val="center"/>
              <w:rPr>
                <w:rFonts w:ascii="Arial" w:eastAsia="Calibri" w:hAnsi="Arial" w:cs="Arial"/>
                <w:sz w:val="22"/>
                <w:szCs w:val="22"/>
              </w:rPr>
            </w:pPr>
          </w:p>
        </w:tc>
      </w:tr>
      <w:tr w:rsidR="00681627" w:rsidRPr="005837B8" w14:paraId="38DBDFB6" w14:textId="77777777" w:rsidTr="00681627">
        <w:trPr>
          <w:trHeight w:val="291"/>
          <w:jc w:val="center"/>
        </w:trPr>
        <w:tc>
          <w:tcPr>
            <w:tcW w:w="6516" w:type="dxa"/>
            <w:tcBorders>
              <w:top w:val="nil"/>
              <w:left w:val="single" w:sz="4" w:space="0" w:color="auto"/>
              <w:bottom w:val="nil"/>
              <w:right w:val="single" w:sz="4" w:space="0" w:color="auto"/>
            </w:tcBorders>
          </w:tcPr>
          <w:p w14:paraId="018F5F74" w14:textId="76E1647D" w:rsidR="00681627" w:rsidRPr="009B76C5" w:rsidRDefault="00681627" w:rsidP="000447E3">
            <w:pPr>
              <w:rPr>
                <w:rFonts w:ascii="Arial" w:eastAsia="Calibri" w:hAnsi="Arial" w:cs="Arial"/>
                <w:sz w:val="22"/>
                <w:szCs w:val="22"/>
              </w:rPr>
            </w:pPr>
            <w:r>
              <w:rPr>
                <w:rFonts w:ascii="Arial" w:eastAsia="Calibri" w:hAnsi="Arial" w:cs="Arial"/>
                <w:sz w:val="22"/>
                <w:szCs w:val="22"/>
              </w:rPr>
              <w:t xml:space="preserve">Proactive commitment </w:t>
            </w:r>
            <w:r w:rsidRPr="009B76C5">
              <w:rPr>
                <w:rFonts w:ascii="Arial" w:eastAsia="Calibri" w:hAnsi="Arial" w:cs="Arial"/>
                <w:sz w:val="22"/>
                <w:szCs w:val="22"/>
              </w:rPr>
              <w:t xml:space="preserve">to a continuous </w:t>
            </w:r>
            <w:r>
              <w:rPr>
                <w:rFonts w:ascii="Arial" w:eastAsia="Calibri" w:hAnsi="Arial" w:cs="Arial"/>
                <w:sz w:val="22"/>
                <w:szCs w:val="22"/>
              </w:rPr>
              <w:t xml:space="preserve">function and </w:t>
            </w:r>
            <w:proofErr w:type="spellStart"/>
            <w:r>
              <w:rPr>
                <w:rFonts w:ascii="Arial" w:eastAsia="Calibri" w:hAnsi="Arial" w:cs="Arial"/>
                <w:sz w:val="22"/>
                <w:szCs w:val="22"/>
              </w:rPr>
              <w:t>organisational</w:t>
            </w:r>
            <w:proofErr w:type="spellEnd"/>
            <w:r>
              <w:rPr>
                <w:rFonts w:ascii="Arial" w:eastAsia="Calibri" w:hAnsi="Arial" w:cs="Arial"/>
                <w:sz w:val="22"/>
                <w:szCs w:val="22"/>
              </w:rPr>
              <w:t xml:space="preserve"> </w:t>
            </w:r>
            <w:r w:rsidRPr="009B76C5">
              <w:rPr>
                <w:rFonts w:ascii="Arial" w:eastAsia="Calibri" w:hAnsi="Arial" w:cs="Arial"/>
                <w:sz w:val="22"/>
                <w:szCs w:val="22"/>
              </w:rPr>
              <w:t xml:space="preserve">improvement approach </w:t>
            </w:r>
          </w:p>
        </w:tc>
        <w:tc>
          <w:tcPr>
            <w:tcW w:w="1701" w:type="dxa"/>
            <w:tcBorders>
              <w:top w:val="nil"/>
              <w:left w:val="single" w:sz="4" w:space="0" w:color="auto"/>
              <w:bottom w:val="nil"/>
              <w:right w:val="single" w:sz="4" w:space="0" w:color="auto"/>
            </w:tcBorders>
            <w:vAlign w:val="center"/>
          </w:tcPr>
          <w:p w14:paraId="744D9192" w14:textId="4505F54C" w:rsidR="00681627" w:rsidRPr="009B76C5" w:rsidRDefault="00681627" w:rsidP="000447E3">
            <w:pPr>
              <w:jc w:val="center"/>
              <w:rPr>
                <w:rFonts w:ascii="Arial" w:eastAsia="Calibri" w:hAnsi="Arial" w:cs="Arial"/>
                <w:sz w:val="22"/>
                <w:szCs w:val="22"/>
              </w:rPr>
            </w:pPr>
            <w:r w:rsidRPr="009B76C5">
              <w:rPr>
                <w:rFonts w:ascii="Arial" w:eastAsia="Calibri" w:hAnsi="Arial" w:cs="Arial"/>
                <w:sz w:val="22"/>
                <w:szCs w:val="22"/>
              </w:rPr>
              <w:t xml:space="preserve">X </w:t>
            </w:r>
          </w:p>
        </w:tc>
        <w:tc>
          <w:tcPr>
            <w:tcW w:w="1417" w:type="dxa"/>
            <w:tcBorders>
              <w:top w:val="nil"/>
              <w:left w:val="single" w:sz="4" w:space="0" w:color="auto"/>
              <w:bottom w:val="nil"/>
              <w:right w:val="single" w:sz="4" w:space="0" w:color="auto"/>
            </w:tcBorders>
            <w:vAlign w:val="center"/>
          </w:tcPr>
          <w:p w14:paraId="5ED6833A" w14:textId="77777777" w:rsidR="00681627" w:rsidRPr="009B76C5" w:rsidRDefault="00681627" w:rsidP="000447E3">
            <w:pPr>
              <w:jc w:val="center"/>
              <w:rPr>
                <w:rFonts w:ascii="Arial" w:eastAsia="Calibri" w:hAnsi="Arial" w:cs="Arial"/>
                <w:sz w:val="22"/>
                <w:szCs w:val="22"/>
              </w:rPr>
            </w:pPr>
          </w:p>
        </w:tc>
      </w:tr>
      <w:tr w:rsidR="00681627" w:rsidRPr="005837B8" w14:paraId="40376FE9" w14:textId="77777777" w:rsidTr="00681627">
        <w:trPr>
          <w:trHeight w:val="291"/>
          <w:jc w:val="center"/>
        </w:trPr>
        <w:tc>
          <w:tcPr>
            <w:tcW w:w="6516" w:type="dxa"/>
            <w:tcBorders>
              <w:top w:val="nil"/>
              <w:left w:val="single" w:sz="4" w:space="0" w:color="auto"/>
              <w:bottom w:val="nil"/>
              <w:right w:val="single" w:sz="4" w:space="0" w:color="auto"/>
            </w:tcBorders>
          </w:tcPr>
          <w:p w14:paraId="7380AB86" w14:textId="32776F78" w:rsidR="00681627" w:rsidRPr="00C94D40" w:rsidRDefault="00681627" w:rsidP="00A46C8E">
            <w:pPr>
              <w:rPr>
                <w:rFonts w:ascii="Arial" w:eastAsia="Calibri" w:hAnsi="Arial" w:cs="Arial"/>
                <w:sz w:val="22"/>
                <w:szCs w:val="22"/>
              </w:rPr>
            </w:pPr>
            <w:r>
              <w:rPr>
                <w:rFonts w:ascii="Arial" w:eastAsia="Calibri" w:hAnsi="Arial" w:cs="Arial"/>
                <w:sz w:val="22"/>
                <w:szCs w:val="22"/>
              </w:rPr>
              <w:t>Evidence of strong / inspirational leadership</w:t>
            </w:r>
          </w:p>
        </w:tc>
        <w:tc>
          <w:tcPr>
            <w:tcW w:w="1701" w:type="dxa"/>
            <w:tcBorders>
              <w:top w:val="nil"/>
              <w:left w:val="single" w:sz="4" w:space="0" w:color="auto"/>
              <w:bottom w:val="nil"/>
              <w:right w:val="single" w:sz="4" w:space="0" w:color="auto"/>
            </w:tcBorders>
            <w:vAlign w:val="center"/>
          </w:tcPr>
          <w:p w14:paraId="2A4118E9" w14:textId="2ACE3CB1" w:rsidR="00681627" w:rsidRPr="00C94D40" w:rsidRDefault="00681627" w:rsidP="000447E3">
            <w:pPr>
              <w:jc w:val="center"/>
              <w:rPr>
                <w:rFonts w:ascii="Arial" w:eastAsia="Calibri" w:hAnsi="Arial" w:cs="Arial"/>
                <w:sz w:val="22"/>
                <w:szCs w:val="22"/>
              </w:rPr>
            </w:pPr>
            <w:r>
              <w:rPr>
                <w:rFonts w:ascii="Arial" w:eastAsia="Calibri" w:hAnsi="Arial" w:cs="Arial"/>
                <w:sz w:val="22"/>
                <w:szCs w:val="22"/>
              </w:rPr>
              <w:t xml:space="preserve">X </w:t>
            </w:r>
          </w:p>
        </w:tc>
        <w:tc>
          <w:tcPr>
            <w:tcW w:w="1417" w:type="dxa"/>
            <w:tcBorders>
              <w:top w:val="nil"/>
              <w:left w:val="single" w:sz="4" w:space="0" w:color="auto"/>
              <w:bottom w:val="nil"/>
              <w:right w:val="single" w:sz="4" w:space="0" w:color="auto"/>
            </w:tcBorders>
            <w:vAlign w:val="center"/>
          </w:tcPr>
          <w:p w14:paraId="1E656568" w14:textId="77777777" w:rsidR="00681627" w:rsidRPr="00C94D40" w:rsidRDefault="00681627" w:rsidP="000447E3">
            <w:pPr>
              <w:jc w:val="center"/>
              <w:rPr>
                <w:rFonts w:ascii="Arial" w:eastAsia="Calibri" w:hAnsi="Arial" w:cs="Arial"/>
                <w:sz w:val="22"/>
                <w:szCs w:val="22"/>
              </w:rPr>
            </w:pPr>
          </w:p>
        </w:tc>
      </w:tr>
      <w:tr w:rsidR="00681627" w:rsidRPr="005837B8" w14:paraId="5364CD8A" w14:textId="77777777" w:rsidTr="00681627">
        <w:trPr>
          <w:trHeight w:val="291"/>
          <w:jc w:val="center"/>
        </w:trPr>
        <w:tc>
          <w:tcPr>
            <w:tcW w:w="6516" w:type="dxa"/>
            <w:tcBorders>
              <w:top w:val="nil"/>
              <w:left w:val="single" w:sz="4" w:space="0" w:color="auto"/>
              <w:bottom w:val="single" w:sz="4" w:space="0" w:color="auto"/>
              <w:right w:val="single" w:sz="4" w:space="0" w:color="auto"/>
            </w:tcBorders>
          </w:tcPr>
          <w:p w14:paraId="0C9BEC38" w14:textId="355A8A06" w:rsidR="00681627" w:rsidRPr="00C94D40" w:rsidRDefault="00681627" w:rsidP="00A46C8E">
            <w:pPr>
              <w:rPr>
                <w:rFonts w:ascii="Arial" w:eastAsia="Calibri" w:hAnsi="Arial" w:cs="Arial"/>
                <w:sz w:val="22"/>
                <w:szCs w:val="22"/>
              </w:rPr>
            </w:pPr>
            <w:r w:rsidRPr="00C94D40">
              <w:rPr>
                <w:rFonts w:ascii="Arial" w:eastAsia="Calibri" w:hAnsi="Arial" w:cs="Arial"/>
                <w:sz w:val="22"/>
                <w:szCs w:val="22"/>
              </w:rPr>
              <w:t xml:space="preserve">Evidence of </w:t>
            </w:r>
            <w:r>
              <w:rPr>
                <w:rFonts w:ascii="Arial" w:eastAsia="Calibri" w:hAnsi="Arial" w:cs="Arial"/>
                <w:sz w:val="22"/>
                <w:szCs w:val="22"/>
              </w:rPr>
              <w:t>continual</w:t>
            </w:r>
            <w:r w:rsidRPr="00C94D40">
              <w:rPr>
                <w:rFonts w:ascii="Arial" w:eastAsia="Calibri" w:hAnsi="Arial" w:cs="Arial"/>
                <w:sz w:val="22"/>
                <w:szCs w:val="22"/>
              </w:rPr>
              <w:t xml:space="preserve"> </w:t>
            </w:r>
            <w:r>
              <w:rPr>
                <w:rFonts w:ascii="Arial" w:eastAsia="Calibri" w:hAnsi="Arial" w:cs="Arial"/>
                <w:sz w:val="22"/>
                <w:szCs w:val="22"/>
              </w:rPr>
              <w:t xml:space="preserve">professional </w:t>
            </w:r>
            <w:r w:rsidRPr="00C94D40">
              <w:rPr>
                <w:rFonts w:ascii="Arial" w:eastAsia="Calibri" w:hAnsi="Arial" w:cs="Arial"/>
                <w:sz w:val="22"/>
                <w:szCs w:val="22"/>
              </w:rPr>
              <w:t xml:space="preserve">development </w:t>
            </w:r>
          </w:p>
        </w:tc>
        <w:tc>
          <w:tcPr>
            <w:tcW w:w="1701" w:type="dxa"/>
            <w:tcBorders>
              <w:top w:val="nil"/>
              <w:left w:val="single" w:sz="4" w:space="0" w:color="auto"/>
              <w:bottom w:val="single" w:sz="4" w:space="0" w:color="auto"/>
              <w:right w:val="single" w:sz="4" w:space="0" w:color="auto"/>
            </w:tcBorders>
            <w:vAlign w:val="center"/>
          </w:tcPr>
          <w:p w14:paraId="54C1E521" w14:textId="2140CC12" w:rsidR="00681627" w:rsidRPr="00C94D40" w:rsidRDefault="00681627" w:rsidP="000447E3">
            <w:pPr>
              <w:jc w:val="center"/>
              <w:rPr>
                <w:rFonts w:ascii="Arial" w:eastAsia="Calibri" w:hAnsi="Arial" w:cs="Arial"/>
                <w:sz w:val="22"/>
                <w:szCs w:val="22"/>
              </w:rPr>
            </w:pPr>
            <w:r w:rsidRPr="00C94D40">
              <w:rPr>
                <w:rFonts w:ascii="Arial" w:eastAsia="Calibri" w:hAnsi="Arial" w:cs="Arial"/>
                <w:sz w:val="22"/>
                <w:szCs w:val="22"/>
              </w:rPr>
              <w:t>X</w:t>
            </w:r>
          </w:p>
        </w:tc>
        <w:tc>
          <w:tcPr>
            <w:tcW w:w="1417" w:type="dxa"/>
            <w:tcBorders>
              <w:top w:val="nil"/>
              <w:left w:val="single" w:sz="4" w:space="0" w:color="auto"/>
              <w:bottom w:val="single" w:sz="4" w:space="0" w:color="auto"/>
              <w:right w:val="single" w:sz="4" w:space="0" w:color="auto"/>
            </w:tcBorders>
            <w:vAlign w:val="center"/>
          </w:tcPr>
          <w:p w14:paraId="2D7FF317" w14:textId="77777777" w:rsidR="00681627" w:rsidRPr="00C94D40" w:rsidRDefault="00681627" w:rsidP="000447E3">
            <w:pPr>
              <w:jc w:val="center"/>
              <w:rPr>
                <w:rFonts w:ascii="Arial" w:eastAsia="Calibri" w:hAnsi="Arial" w:cs="Arial"/>
                <w:sz w:val="22"/>
                <w:szCs w:val="22"/>
              </w:rPr>
            </w:pPr>
          </w:p>
        </w:tc>
      </w:tr>
      <w:tr w:rsidR="00681627" w:rsidRPr="005837B8" w14:paraId="5E38D263" w14:textId="77777777" w:rsidTr="00681627">
        <w:trPr>
          <w:trHeight w:val="291"/>
          <w:jc w:val="center"/>
        </w:trPr>
        <w:tc>
          <w:tcPr>
            <w:tcW w:w="9634" w:type="dxa"/>
            <w:gridSpan w:val="3"/>
            <w:shd w:val="clear" w:color="auto" w:fill="60D1E0"/>
          </w:tcPr>
          <w:p w14:paraId="5D2553C7" w14:textId="77777777" w:rsidR="00681627" w:rsidRPr="005837B8" w:rsidRDefault="00681627" w:rsidP="00D529E8">
            <w:pPr>
              <w:rPr>
                <w:rFonts w:ascii="Arial" w:eastAsia="Calibri" w:hAnsi="Arial" w:cs="Arial"/>
                <w:b/>
                <w:bCs/>
              </w:rPr>
            </w:pPr>
            <w:r w:rsidRPr="005837B8">
              <w:rPr>
                <w:rFonts w:ascii="Arial" w:eastAsia="Calibri" w:hAnsi="Arial" w:cs="Arial"/>
                <w:b/>
                <w:bCs/>
              </w:rPr>
              <w:t>Other</w:t>
            </w:r>
          </w:p>
        </w:tc>
      </w:tr>
      <w:tr w:rsidR="00681627" w:rsidRPr="005837B8" w14:paraId="0D2031F0" w14:textId="77777777" w:rsidTr="00681627">
        <w:trPr>
          <w:trHeight w:val="291"/>
          <w:jc w:val="center"/>
        </w:trPr>
        <w:tc>
          <w:tcPr>
            <w:tcW w:w="6516" w:type="dxa"/>
            <w:tcBorders>
              <w:top w:val="nil"/>
              <w:left w:val="single" w:sz="4" w:space="0" w:color="auto"/>
              <w:bottom w:val="nil"/>
              <w:right w:val="single" w:sz="4" w:space="0" w:color="auto"/>
            </w:tcBorders>
          </w:tcPr>
          <w:p w14:paraId="55978040" w14:textId="6BEAD251" w:rsidR="00681627" w:rsidRPr="0071705A" w:rsidRDefault="00681627" w:rsidP="002962ED">
            <w:pPr>
              <w:rPr>
                <w:rFonts w:ascii="Arial" w:eastAsia="Calibri" w:hAnsi="Arial" w:cs="Arial"/>
                <w:sz w:val="22"/>
                <w:szCs w:val="22"/>
              </w:rPr>
            </w:pPr>
            <w:r w:rsidRPr="0071705A">
              <w:rPr>
                <w:rFonts w:ascii="Arial" w:hAnsi="Arial" w:cs="Arial"/>
                <w:sz w:val="22"/>
                <w:szCs w:val="22"/>
              </w:rPr>
              <w:t xml:space="preserve">Able to travel independently to a range of locations </w:t>
            </w:r>
          </w:p>
        </w:tc>
        <w:tc>
          <w:tcPr>
            <w:tcW w:w="1701" w:type="dxa"/>
            <w:tcBorders>
              <w:top w:val="nil"/>
              <w:left w:val="single" w:sz="4" w:space="0" w:color="auto"/>
              <w:bottom w:val="nil"/>
              <w:right w:val="single" w:sz="4" w:space="0" w:color="auto"/>
            </w:tcBorders>
          </w:tcPr>
          <w:p w14:paraId="301FE88C" w14:textId="066CC65A" w:rsidR="00681627" w:rsidRPr="0071705A" w:rsidRDefault="00681627" w:rsidP="00681627">
            <w:pPr>
              <w:jc w:val="center"/>
              <w:rPr>
                <w:rFonts w:ascii="Arial" w:eastAsia="Calibri" w:hAnsi="Arial" w:cs="Arial"/>
                <w:sz w:val="22"/>
                <w:szCs w:val="22"/>
              </w:rPr>
            </w:pPr>
            <w:r w:rsidRPr="0071705A">
              <w:rPr>
                <w:rFonts w:ascii="Arial" w:eastAsia="Calibri" w:hAnsi="Arial" w:cs="Arial"/>
                <w:sz w:val="22"/>
                <w:szCs w:val="22"/>
              </w:rPr>
              <w:t xml:space="preserve">X </w:t>
            </w:r>
          </w:p>
        </w:tc>
        <w:tc>
          <w:tcPr>
            <w:tcW w:w="1417" w:type="dxa"/>
            <w:tcBorders>
              <w:top w:val="nil"/>
              <w:left w:val="single" w:sz="4" w:space="0" w:color="auto"/>
              <w:bottom w:val="nil"/>
              <w:right w:val="single" w:sz="4" w:space="0" w:color="auto"/>
            </w:tcBorders>
          </w:tcPr>
          <w:p w14:paraId="53291FC5" w14:textId="77777777" w:rsidR="00681627" w:rsidRPr="0071705A" w:rsidRDefault="00681627" w:rsidP="002962ED">
            <w:pPr>
              <w:jc w:val="center"/>
              <w:rPr>
                <w:rFonts w:ascii="Arial" w:eastAsia="Calibri" w:hAnsi="Arial" w:cs="Arial"/>
                <w:sz w:val="22"/>
                <w:szCs w:val="22"/>
              </w:rPr>
            </w:pPr>
          </w:p>
        </w:tc>
      </w:tr>
      <w:tr w:rsidR="00681627" w:rsidRPr="005837B8" w14:paraId="5E9015EC" w14:textId="77777777" w:rsidTr="00681627">
        <w:trPr>
          <w:trHeight w:val="291"/>
          <w:jc w:val="center"/>
        </w:trPr>
        <w:tc>
          <w:tcPr>
            <w:tcW w:w="6516" w:type="dxa"/>
            <w:tcBorders>
              <w:top w:val="nil"/>
              <w:left w:val="single" w:sz="4" w:space="0" w:color="auto"/>
              <w:bottom w:val="single" w:sz="4" w:space="0" w:color="auto"/>
              <w:right w:val="single" w:sz="4" w:space="0" w:color="auto"/>
            </w:tcBorders>
          </w:tcPr>
          <w:p w14:paraId="10D285C4" w14:textId="4491590A" w:rsidR="00681627" w:rsidRPr="0071705A" w:rsidRDefault="00681627" w:rsidP="002962ED">
            <w:pPr>
              <w:rPr>
                <w:rFonts w:ascii="Arial" w:eastAsia="Calibri" w:hAnsi="Arial" w:cs="Arial"/>
                <w:sz w:val="22"/>
                <w:szCs w:val="22"/>
              </w:rPr>
            </w:pPr>
            <w:r w:rsidRPr="0071705A">
              <w:rPr>
                <w:rFonts w:ascii="Arial" w:eastAsia="Calibri" w:hAnsi="Arial" w:cs="Arial"/>
                <w:sz w:val="22"/>
                <w:szCs w:val="22"/>
              </w:rPr>
              <w:t>Flexible approach to hours worked</w:t>
            </w:r>
            <w:r>
              <w:rPr>
                <w:rFonts w:ascii="Arial" w:eastAsia="Calibri" w:hAnsi="Arial" w:cs="Arial"/>
                <w:sz w:val="22"/>
                <w:szCs w:val="22"/>
              </w:rPr>
              <w:t xml:space="preserve"> and willingness to attend evening or weekend meetings if required </w:t>
            </w:r>
          </w:p>
        </w:tc>
        <w:tc>
          <w:tcPr>
            <w:tcW w:w="1701" w:type="dxa"/>
            <w:tcBorders>
              <w:top w:val="nil"/>
              <w:left w:val="single" w:sz="4" w:space="0" w:color="auto"/>
              <w:bottom w:val="single" w:sz="4" w:space="0" w:color="auto"/>
              <w:right w:val="single" w:sz="4" w:space="0" w:color="auto"/>
            </w:tcBorders>
          </w:tcPr>
          <w:p w14:paraId="77626C84" w14:textId="6845C10B" w:rsidR="00681627" w:rsidRPr="0071705A" w:rsidRDefault="00681627" w:rsidP="002962ED">
            <w:pPr>
              <w:jc w:val="center"/>
              <w:rPr>
                <w:rFonts w:ascii="Arial" w:eastAsia="Calibri" w:hAnsi="Arial" w:cs="Arial"/>
                <w:sz w:val="22"/>
                <w:szCs w:val="22"/>
              </w:rPr>
            </w:pPr>
            <w:r w:rsidRPr="0071705A">
              <w:rPr>
                <w:rFonts w:ascii="Arial" w:eastAsia="Calibri" w:hAnsi="Arial" w:cs="Arial"/>
                <w:sz w:val="22"/>
                <w:szCs w:val="22"/>
              </w:rPr>
              <w:t>X</w:t>
            </w:r>
          </w:p>
        </w:tc>
        <w:tc>
          <w:tcPr>
            <w:tcW w:w="1417" w:type="dxa"/>
            <w:tcBorders>
              <w:top w:val="nil"/>
              <w:left w:val="single" w:sz="4" w:space="0" w:color="auto"/>
              <w:bottom w:val="single" w:sz="4" w:space="0" w:color="auto"/>
              <w:right w:val="single" w:sz="4" w:space="0" w:color="auto"/>
            </w:tcBorders>
          </w:tcPr>
          <w:p w14:paraId="15EA0CA0" w14:textId="77777777" w:rsidR="00681627" w:rsidRPr="0071705A" w:rsidRDefault="00681627" w:rsidP="002962ED">
            <w:pPr>
              <w:jc w:val="center"/>
              <w:rPr>
                <w:rFonts w:ascii="Arial" w:eastAsia="Calibri" w:hAnsi="Arial" w:cs="Arial"/>
                <w:sz w:val="22"/>
                <w:szCs w:val="22"/>
              </w:rPr>
            </w:pPr>
          </w:p>
        </w:tc>
      </w:tr>
    </w:tbl>
    <w:p w14:paraId="6EF7F0BA" w14:textId="2400277B" w:rsidR="002C3D30" w:rsidRDefault="00D529E8" w:rsidP="00447175">
      <w:pPr>
        <w:spacing w:after="120"/>
        <w:rPr>
          <w:rFonts w:ascii="Arial" w:eastAsia="Calibri" w:hAnsi="Arial" w:cs="Arial"/>
          <w:sz w:val="22"/>
          <w:szCs w:val="22"/>
        </w:rPr>
      </w:pPr>
      <w:r>
        <w:rPr>
          <w:rFonts w:ascii="Arial" w:eastAsia="Calibri" w:hAnsi="Arial" w:cs="Arial"/>
          <w:sz w:val="22"/>
          <w:szCs w:val="22"/>
        </w:rPr>
        <w:t xml:space="preserve">         </w:t>
      </w:r>
    </w:p>
    <w:p w14:paraId="34F76523" w14:textId="11EFC62F" w:rsidR="00E44D09" w:rsidRDefault="00E44D09" w:rsidP="00447175">
      <w:pPr>
        <w:spacing w:after="120"/>
        <w:rPr>
          <w:rFonts w:ascii="Arial" w:eastAsia="Calibri" w:hAnsi="Arial" w:cs="Arial"/>
          <w:sz w:val="22"/>
          <w:szCs w:val="22"/>
        </w:rPr>
      </w:pPr>
    </w:p>
    <w:p w14:paraId="3692C414" w14:textId="37790649" w:rsidR="00E44D09" w:rsidRDefault="00E44D09" w:rsidP="00447175">
      <w:pPr>
        <w:spacing w:after="120"/>
        <w:rPr>
          <w:rFonts w:ascii="Arial" w:eastAsia="Calibri" w:hAnsi="Arial" w:cs="Arial"/>
          <w:sz w:val="22"/>
          <w:szCs w:val="22"/>
        </w:rPr>
      </w:pPr>
    </w:p>
    <w:p w14:paraId="38F30240" w14:textId="5DAA2205" w:rsidR="00E44D09" w:rsidRDefault="00E44D09" w:rsidP="00447175">
      <w:pPr>
        <w:spacing w:after="120"/>
        <w:rPr>
          <w:rFonts w:ascii="Arial" w:eastAsia="Calibri" w:hAnsi="Arial" w:cs="Arial"/>
          <w:sz w:val="22"/>
          <w:szCs w:val="22"/>
        </w:rPr>
      </w:pPr>
    </w:p>
    <w:sectPr w:rsidR="00E44D09" w:rsidSect="00B9250B">
      <w:headerReference w:type="default" r:id="rId12"/>
      <w:footerReference w:type="default" r:id="rId13"/>
      <w:pgSz w:w="11900" w:h="1682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2D1B2" w14:textId="77777777" w:rsidR="00A52408" w:rsidRDefault="00A52408" w:rsidP="00DB2412">
      <w:r>
        <w:separator/>
      </w:r>
    </w:p>
  </w:endnote>
  <w:endnote w:type="continuationSeparator" w:id="0">
    <w:p w14:paraId="68CEE33E" w14:textId="77777777" w:rsidR="00A52408" w:rsidRDefault="00A52408"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6A65" w14:textId="45BBE853" w:rsidR="00BC60D7" w:rsidRPr="003D629E" w:rsidRDefault="00CB4861" w:rsidP="003D629E">
    <w:pPr>
      <w:pStyle w:val="Footer"/>
    </w:pPr>
    <w:r>
      <w:t>R</w:t>
    </w:r>
    <w:r w:rsidR="00A43052">
      <w:t>ES</w:t>
    </w:r>
    <w:r>
      <w:t>.</w:t>
    </w:r>
    <w:r w:rsidR="00A43052">
      <w:t>IT.</w:t>
    </w:r>
    <w:r w:rsidR="00F67F9D">
      <w:t>Director</w:t>
    </w:r>
    <w:r>
      <w:t>.</w:t>
    </w:r>
    <w:r w:rsidR="0041777F">
      <w:t>I</w:t>
    </w:r>
    <w:r w:rsidR="0009778B">
      <w:t>T</w:t>
    </w:r>
    <w:r w:rsidR="00AE4600">
      <w:t>.202</w:t>
    </w:r>
    <w:r w:rsidR="0009778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1301" w14:textId="77777777" w:rsidR="00A52408" w:rsidRDefault="00A52408" w:rsidP="00DB2412">
      <w:r>
        <w:separator/>
      </w:r>
    </w:p>
  </w:footnote>
  <w:footnote w:type="continuationSeparator" w:id="0">
    <w:p w14:paraId="435477E0" w14:textId="77777777" w:rsidR="00A52408" w:rsidRDefault="00A52408"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9ACF" w14:textId="5E94AC84"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3BF9"/>
    <w:multiLevelType w:val="hybridMultilevel"/>
    <w:tmpl w:val="69101AFA"/>
    <w:lvl w:ilvl="0" w:tplc="43ACAAD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F17A2C"/>
    <w:multiLevelType w:val="hybridMultilevel"/>
    <w:tmpl w:val="77EAD09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10D47"/>
    <w:multiLevelType w:val="hybridMultilevel"/>
    <w:tmpl w:val="C02E1D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F3437A0"/>
    <w:multiLevelType w:val="hybridMultilevel"/>
    <w:tmpl w:val="A9C21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pStyle w:val="Legal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93603F"/>
    <w:multiLevelType w:val="hybridMultilevel"/>
    <w:tmpl w:val="B44AF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2F0904"/>
    <w:multiLevelType w:val="hybridMultilevel"/>
    <w:tmpl w:val="04F0E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9F7E66"/>
    <w:multiLevelType w:val="hybridMultilevel"/>
    <w:tmpl w:val="EA7E803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2C3C9E"/>
    <w:multiLevelType w:val="hybridMultilevel"/>
    <w:tmpl w:val="6D3A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63A2E"/>
    <w:multiLevelType w:val="hybridMultilevel"/>
    <w:tmpl w:val="17C2AF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3F5BF6"/>
    <w:multiLevelType w:val="hybridMultilevel"/>
    <w:tmpl w:val="5FAEF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863E2E"/>
    <w:multiLevelType w:val="hybridMultilevel"/>
    <w:tmpl w:val="35C64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BE568A"/>
    <w:multiLevelType w:val="hybridMultilevel"/>
    <w:tmpl w:val="6660F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940403"/>
    <w:multiLevelType w:val="hybridMultilevel"/>
    <w:tmpl w:val="3BD2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EF5ABF"/>
    <w:multiLevelType w:val="hybridMultilevel"/>
    <w:tmpl w:val="48D20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68840512">
    <w:abstractNumId w:val="3"/>
  </w:num>
  <w:num w:numId="2" w16cid:durableId="1700013092">
    <w:abstractNumId w:val="2"/>
  </w:num>
  <w:num w:numId="3" w16cid:durableId="1756855856">
    <w:abstractNumId w:val="4"/>
  </w:num>
  <w:num w:numId="4" w16cid:durableId="1291210417">
    <w:abstractNumId w:val="13"/>
  </w:num>
  <w:num w:numId="5" w16cid:durableId="1196188092">
    <w:abstractNumId w:val="11"/>
  </w:num>
  <w:num w:numId="6" w16cid:durableId="1198471198">
    <w:abstractNumId w:val="5"/>
  </w:num>
  <w:num w:numId="7" w16cid:durableId="1023939199">
    <w:abstractNumId w:val="6"/>
  </w:num>
  <w:num w:numId="8" w16cid:durableId="153644855">
    <w:abstractNumId w:val="0"/>
  </w:num>
  <w:num w:numId="9" w16cid:durableId="716663899">
    <w:abstractNumId w:val="9"/>
  </w:num>
  <w:num w:numId="10" w16cid:durableId="1550265616">
    <w:abstractNumId w:val="1"/>
  </w:num>
  <w:num w:numId="11" w16cid:durableId="1711176889">
    <w:abstractNumId w:val="8"/>
  </w:num>
  <w:num w:numId="12" w16cid:durableId="403797424">
    <w:abstractNumId w:val="7"/>
  </w:num>
  <w:num w:numId="13" w16cid:durableId="124734500">
    <w:abstractNumId w:val="10"/>
  </w:num>
  <w:num w:numId="14" w16cid:durableId="14223890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14C"/>
    <w:rsid w:val="000016BA"/>
    <w:rsid w:val="0000210B"/>
    <w:rsid w:val="00002870"/>
    <w:rsid w:val="00002886"/>
    <w:rsid w:val="0000377C"/>
    <w:rsid w:val="00005410"/>
    <w:rsid w:val="000102CA"/>
    <w:rsid w:val="00010694"/>
    <w:rsid w:val="0001223E"/>
    <w:rsid w:val="00015783"/>
    <w:rsid w:val="00031D44"/>
    <w:rsid w:val="0003314D"/>
    <w:rsid w:val="0003574E"/>
    <w:rsid w:val="00036EE3"/>
    <w:rsid w:val="00037130"/>
    <w:rsid w:val="00037616"/>
    <w:rsid w:val="00042096"/>
    <w:rsid w:val="00043A4A"/>
    <w:rsid w:val="00043E1E"/>
    <w:rsid w:val="000447E3"/>
    <w:rsid w:val="0004655A"/>
    <w:rsid w:val="000537F8"/>
    <w:rsid w:val="00054E65"/>
    <w:rsid w:val="00060025"/>
    <w:rsid w:val="00063176"/>
    <w:rsid w:val="00065ABC"/>
    <w:rsid w:val="000707ED"/>
    <w:rsid w:val="00070C9E"/>
    <w:rsid w:val="000723AD"/>
    <w:rsid w:val="00084EA9"/>
    <w:rsid w:val="00085EE4"/>
    <w:rsid w:val="00090D3B"/>
    <w:rsid w:val="00095EED"/>
    <w:rsid w:val="0009778B"/>
    <w:rsid w:val="00097BD9"/>
    <w:rsid w:val="000A12F9"/>
    <w:rsid w:val="000A147A"/>
    <w:rsid w:val="000A5021"/>
    <w:rsid w:val="000A6963"/>
    <w:rsid w:val="000B12BD"/>
    <w:rsid w:val="000B59CE"/>
    <w:rsid w:val="000B5AB1"/>
    <w:rsid w:val="000B7CA8"/>
    <w:rsid w:val="000C0B83"/>
    <w:rsid w:val="000C3BB2"/>
    <w:rsid w:val="000C72D0"/>
    <w:rsid w:val="000D2605"/>
    <w:rsid w:val="000D4D2C"/>
    <w:rsid w:val="000E0F41"/>
    <w:rsid w:val="000E30C5"/>
    <w:rsid w:val="000E458A"/>
    <w:rsid w:val="000F0497"/>
    <w:rsid w:val="000F0C4E"/>
    <w:rsid w:val="000F1A0D"/>
    <w:rsid w:val="000F6920"/>
    <w:rsid w:val="001012E5"/>
    <w:rsid w:val="00103888"/>
    <w:rsid w:val="0010460F"/>
    <w:rsid w:val="0010585E"/>
    <w:rsid w:val="00107A05"/>
    <w:rsid w:val="00111421"/>
    <w:rsid w:val="001115ED"/>
    <w:rsid w:val="001157EC"/>
    <w:rsid w:val="001167C7"/>
    <w:rsid w:val="001172AC"/>
    <w:rsid w:val="00117FF9"/>
    <w:rsid w:val="001210AB"/>
    <w:rsid w:val="001241A2"/>
    <w:rsid w:val="00125AE4"/>
    <w:rsid w:val="001361CA"/>
    <w:rsid w:val="00140C88"/>
    <w:rsid w:val="00142A9C"/>
    <w:rsid w:val="00153C41"/>
    <w:rsid w:val="0015789E"/>
    <w:rsid w:val="00160F73"/>
    <w:rsid w:val="0016126A"/>
    <w:rsid w:val="001623F5"/>
    <w:rsid w:val="00162D8A"/>
    <w:rsid w:val="00164263"/>
    <w:rsid w:val="00165169"/>
    <w:rsid w:val="00166E82"/>
    <w:rsid w:val="00166F48"/>
    <w:rsid w:val="00166F4A"/>
    <w:rsid w:val="00167BEE"/>
    <w:rsid w:val="00170E39"/>
    <w:rsid w:val="001718A5"/>
    <w:rsid w:val="001729DC"/>
    <w:rsid w:val="00174936"/>
    <w:rsid w:val="00190DB9"/>
    <w:rsid w:val="001A04A4"/>
    <w:rsid w:val="001A26AD"/>
    <w:rsid w:val="001A29B6"/>
    <w:rsid w:val="001A6B9D"/>
    <w:rsid w:val="001B338F"/>
    <w:rsid w:val="001B39EC"/>
    <w:rsid w:val="001B3A40"/>
    <w:rsid w:val="001B4B8C"/>
    <w:rsid w:val="001B5B78"/>
    <w:rsid w:val="001B6BD5"/>
    <w:rsid w:val="001C0ACF"/>
    <w:rsid w:val="001C0DA5"/>
    <w:rsid w:val="001C125B"/>
    <w:rsid w:val="001C5EC4"/>
    <w:rsid w:val="001C72CC"/>
    <w:rsid w:val="001C7AFD"/>
    <w:rsid w:val="001C7BA2"/>
    <w:rsid w:val="001D0DC0"/>
    <w:rsid w:val="001D52F5"/>
    <w:rsid w:val="001D7613"/>
    <w:rsid w:val="001E2DDF"/>
    <w:rsid w:val="001E41E0"/>
    <w:rsid w:val="001E6E12"/>
    <w:rsid w:val="001E7225"/>
    <w:rsid w:val="001F0AAE"/>
    <w:rsid w:val="001F612B"/>
    <w:rsid w:val="00201209"/>
    <w:rsid w:val="00204E2F"/>
    <w:rsid w:val="00204E79"/>
    <w:rsid w:val="00210087"/>
    <w:rsid w:val="002131F1"/>
    <w:rsid w:val="002148BF"/>
    <w:rsid w:val="002214E8"/>
    <w:rsid w:val="00222809"/>
    <w:rsid w:val="002242F7"/>
    <w:rsid w:val="00224B2A"/>
    <w:rsid w:val="0022517C"/>
    <w:rsid w:val="00226F11"/>
    <w:rsid w:val="00227329"/>
    <w:rsid w:val="00232B18"/>
    <w:rsid w:val="002333F6"/>
    <w:rsid w:val="002338EA"/>
    <w:rsid w:val="00233EC6"/>
    <w:rsid w:val="00233F98"/>
    <w:rsid w:val="002346B4"/>
    <w:rsid w:val="00246934"/>
    <w:rsid w:val="002522EE"/>
    <w:rsid w:val="002525A2"/>
    <w:rsid w:val="00254FA5"/>
    <w:rsid w:val="00256128"/>
    <w:rsid w:val="002614C8"/>
    <w:rsid w:val="002618DD"/>
    <w:rsid w:val="0026295D"/>
    <w:rsid w:val="002632C1"/>
    <w:rsid w:val="002673DD"/>
    <w:rsid w:val="002746D3"/>
    <w:rsid w:val="00275380"/>
    <w:rsid w:val="00275CD7"/>
    <w:rsid w:val="0028063E"/>
    <w:rsid w:val="002812FB"/>
    <w:rsid w:val="00281AEF"/>
    <w:rsid w:val="00283E10"/>
    <w:rsid w:val="0028748B"/>
    <w:rsid w:val="00291009"/>
    <w:rsid w:val="002910A2"/>
    <w:rsid w:val="0029214C"/>
    <w:rsid w:val="00292209"/>
    <w:rsid w:val="00293351"/>
    <w:rsid w:val="002953A0"/>
    <w:rsid w:val="0029613E"/>
    <w:rsid w:val="002962ED"/>
    <w:rsid w:val="00296933"/>
    <w:rsid w:val="002A2D08"/>
    <w:rsid w:val="002A5135"/>
    <w:rsid w:val="002B358C"/>
    <w:rsid w:val="002B4AE4"/>
    <w:rsid w:val="002B62EF"/>
    <w:rsid w:val="002C3D30"/>
    <w:rsid w:val="002C539D"/>
    <w:rsid w:val="002C5B1E"/>
    <w:rsid w:val="002C5EA9"/>
    <w:rsid w:val="002C6E0B"/>
    <w:rsid w:val="002D018D"/>
    <w:rsid w:val="002D1355"/>
    <w:rsid w:val="002D58D8"/>
    <w:rsid w:val="002D58FD"/>
    <w:rsid w:val="002E25CB"/>
    <w:rsid w:val="002E3458"/>
    <w:rsid w:val="002E446C"/>
    <w:rsid w:val="002E6912"/>
    <w:rsid w:val="002E778F"/>
    <w:rsid w:val="002E7BDD"/>
    <w:rsid w:val="002F2D9C"/>
    <w:rsid w:val="002F3C8F"/>
    <w:rsid w:val="002F6B13"/>
    <w:rsid w:val="002F7C49"/>
    <w:rsid w:val="00301BBC"/>
    <w:rsid w:val="00302C6D"/>
    <w:rsid w:val="003030E4"/>
    <w:rsid w:val="003030EE"/>
    <w:rsid w:val="00304CE6"/>
    <w:rsid w:val="00311D81"/>
    <w:rsid w:val="00313036"/>
    <w:rsid w:val="00313640"/>
    <w:rsid w:val="00320605"/>
    <w:rsid w:val="00324CAD"/>
    <w:rsid w:val="00326ED0"/>
    <w:rsid w:val="003271C4"/>
    <w:rsid w:val="00335FC6"/>
    <w:rsid w:val="00342A08"/>
    <w:rsid w:val="00345044"/>
    <w:rsid w:val="00346524"/>
    <w:rsid w:val="00353CFD"/>
    <w:rsid w:val="00354C12"/>
    <w:rsid w:val="00354C75"/>
    <w:rsid w:val="00355C7C"/>
    <w:rsid w:val="0035688A"/>
    <w:rsid w:val="00357162"/>
    <w:rsid w:val="00361E63"/>
    <w:rsid w:val="003637B9"/>
    <w:rsid w:val="003657DD"/>
    <w:rsid w:val="003663B1"/>
    <w:rsid w:val="00367298"/>
    <w:rsid w:val="00370306"/>
    <w:rsid w:val="00377A8B"/>
    <w:rsid w:val="003812D1"/>
    <w:rsid w:val="00382771"/>
    <w:rsid w:val="0038567D"/>
    <w:rsid w:val="00387016"/>
    <w:rsid w:val="003915B1"/>
    <w:rsid w:val="00391993"/>
    <w:rsid w:val="003930AB"/>
    <w:rsid w:val="00395610"/>
    <w:rsid w:val="003A024C"/>
    <w:rsid w:val="003A2D68"/>
    <w:rsid w:val="003A7B1C"/>
    <w:rsid w:val="003B47FF"/>
    <w:rsid w:val="003B5217"/>
    <w:rsid w:val="003B5942"/>
    <w:rsid w:val="003C2971"/>
    <w:rsid w:val="003C2978"/>
    <w:rsid w:val="003C3F03"/>
    <w:rsid w:val="003C70AE"/>
    <w:rsid w:val="003C724C"/>
    <w:rsid w:val="003D0398"/>
    <w:rsid w:val="003D6150"/>
    <w:rsid w:val="003D629E"/>
    <w:rsid w:val="003D6D2E"/>
    <w:rsid w:val="003E13FF"/>
    <w:rsid w:val="003E2531"/>
    <w:rsid w:val="003E2746"/>
    <w:rsid w:val="003E2E8C"/>
    <w:rsid w:val="003E4F0D"/>
    <w:rsid w:val="003F06B1"/>
    <w:rsid w:val="003F54C5"/>
    <w:rsid w:val="003F72AC"/>
    <w:rsid w:val="003F7440"/>
    <w:rsid w:val="00402865"/>
    <w:rsid w:val="00402D78"/>
    <w:rsid w:val="00402F71"/>
    <w:rsid w:val="0040428F"/>
    <w:rsid w:val="0040453A"/>
    <w:rsid w:val="004047AB"/>
    <w:rsid w:val="00406144"/>
    <w:rsid w:val="0040658F"/>
    <w:rsid w:val="00407203"/>
    <w:rsid w:val="004126F7"/>
    <w:rsid w:val="00415427"/>
    <w:rsid w:val="0041777F"/>
    <w:rsid w:val="004203D3"/>
    <w:rsid w:val="004211D1"/>
    <w:rsid w:val="004227A1"/>
    <w:rsid w:val="0042388B"/>
    <w:rsid w:val="004268E4"/>
    <w:rsid w:val="00431837"/>
    <w:rsid w:val="00432D29"/>
    <w:rsid w:val="00437607"/>
    <w:rsid w:val="004415CC"/>
    <w:rsid w:val="00442819"/>
    <w:rsid w:val="00445C0B"/>
    <w:rsid w:val="00447175"/>
    <w:rsid w:val="004529BB"/>
    <w:rsid w:val="00452F26"/>
    <w:rsid w:val="004552AC"/>
    <w:rsid w:val="00455EF8"/>
    <w:rsid w:val="00456841"/>
    <w:rsid w:val="00457891"/>
    <w:rsid w:val="00460990"/>
    <w:rsid w:val="0046543F"/>
    <w:rsid w:val="00465671"/>
    <w:rsid w:val="00470A20"/>
    <w:rsid w:val="00470D73"/>
    <w:rsid w:val="004717C3"/>
    <w:rsid w:val="00471B8B"/>
    <w:rsid w:val="00471C74"/>
    <w:rsid w:val="00472E9D"/>
    <w:rsid w:val="00473005"/>
    <w:rsid w:val="00473112"/>
    <w:rsid w:val="0047575D"/>
    <w:rsid w:val="004766EF"/>
    <w:rsid w:val="004768A3"/>
    <w:rsid w:val="004775C2"/>
    <w:rsid w:val="0048003C"/>
    <w:rsid w:val="00482E66"/>
    <w:rsid w:val="004838E3"/>
    <w:rsid w:val="00491B71"/>
    <w:rsid w:val="00492262"/>
    <w:rsid w:val="0049296E"/>
    <w:rsid w:val="00492BDB"/>
    <w:rsid w:val="00492EED"/>
    <w:rsid w:val="00493441"/>
    <w:rsid w:val="004937B7"/>
    <w:rsid w:val="00495AC9"/>
    <w:rsid w:val="004964CE"/>
    <w:rsid w:val="004A2939"/>
    <w:rsid w:val="004A48B3"/>
    <w:rsid w:val="004A5549"/>
    <w:rsid w:val="004A60EE"/>
    <w:rsid w:val="004B1942"/>
    <w:rsid w:val="004B2537"/>
    <w:rsid w:val="004B2EF1"/>
    <w:rsid w:val="004B33B4"/>
    <w:rsid w:val="004B348F"/>
    <w:rsid w:val="004B4266"/>
    <w:rsid w:val="004B4CAF"/>
    <w:rsid w:val="004B5276"/>
    <w:rsid w:val="004B6912"/>
    <w:rsid w:val="004C1C49"/>
    <w:rsid w:val="004C2200"/>
    <w:rsid w:val="004C74B9"/>
    <w:rsid w:val="004C75EB"/>
    <w:rsid w:val="004D251B"/>
    <w:rsid w:val="004D333C"/>
    <w:rsid w:val="004D44FF"/>
    <w:rsid w:val="004D505F"/>
    <w:rsid w:val="004F0215"/>
    <w:rsid w:val="004F33B6"/>
    <w:rsid w:val="004F4BB8"/>
    <w:rsid w:val="004F4DB7"/>
    <w:rsid w:val="004F6E21"/>
    <w:rsid w:val="00500EAD"/>
    <w:rsid w:val="00502F0F"/>
    <w:rsid w:val="00503A95"/>
    <w:rsid w:val="00505459"/>
    <w:rsid w:val="00507FA7"/>
    <w:rsid w:val="00510A5F"/>
    <w:rsid w:val="0051449B"/>
    <w:rsid w:val="0052149D"/>
    <w:rsid w:val="00521969"/>
    <w:rsid w:val="00521B7A"/>
    <w:rsid w:val="00523965"/>
    <w:rsid w:val="00525749"/>
    <w:rsid w:val="00525BC5"/>
    <w:rsid w:val="00525D99"/>
    <w:rsid w:val="0052725A"/>
    <w:rsid w:val="005302C5"/>
    <w:rsid w:val="0053081B"/>
    <w:rsid w:val="00530FE1"/>
    <w:rsid w:val="00536F02"/>
    <w:rsid w:val="00537F36"/>
    <w:rsid w:val="00540079"/>
    <w:rsid w:val="00542983"/>
    <w:rsid w:val="00542B31"/>
    <w:rsid w:val="00543EAB"/>
    <w:rsid w:val="00545C1E"/>
    <w:rsid w:val="005464F9"/>
    <w:rsid w:val="00546C39"/>
    <w:rsid w:val="00546F8A"/>
    <w:rsid w:val="00552D29"/>
    <w:rsid w:val="00560BE2"/>
    <w:rsid w:val="00565B3E"/>
    <w:rsid w:val="00570A99"/>
    <w:rsid w:val="00570F9E"/>
    <w:rsid w:val="00572B66"/>
    <w:rsid w:val="005735B6"/>
    <w:rsid w:val="00573B61"/>
    <w:rsid w:val="005748E3"/>
    <w:rsid w:val="00575288"/>
    <w:rsid w:val="005752BC"/>
    <w:rsid w:val="00576822"/>
    <w:rsid w:val="00577AB9"/>
    <w:rsid w:val="00581550"/>
    <w:rsid w:val="00582A85"/>
    <w:rsid w:val="005837B8"/>
    <w:rsid w:val="00584999"/>
    <w:rsid w:val="005874CB"/>
    <w:rsid w:val="0059083D"/>
    <w:rsid w:val="00592968"/>
    <w:rsid w:val="00593FAD"/>
    <w:rsid w:val="005A0801"/>
    <w:rsid w:val="005A0936"/>
    <w:rsid w:val="005A42B5"/>
    <w:rsid w:val="005A68E2"/>
    <w:rsid w:val="005B2677"/>
    <w:rsid w:val="005B4355"/>
    <w:rsid w:val="005B5477"/>
    <w:rsid w:val="005B67C2"/>
    <w:rsid w:val="005B7BF8"/>
    <w:rsid w:val="005C28EB"/>
    <w:rsid w:val="005D2353"/>
    <w:rsid w:val="005D3255"/>
    <w:rsid w:val="005D716E"/>
    <w:rsid w:val="005D75E3"/>
    <w:rsid w:val="005E0D46"/>
    <w:rsid w:val="005E1F7C"/>
    <w:rsid w:val="005E2A18"/>
    <w:rsid w:val="005E4D7D"/>
    <w:rsid w:val="005F25E2"/>
    <w:rsid w:val="005F2B18"/>
    <w:rsid w:val="005F3B33"/>
    <w:rsid w:val="005F7D76"/>
    <w:rsid w:val="006154AC"/>
    <w:rsid w:val="00625C2F"/>
    <w:rsid w:val="006277CB"/>
    <w:rsid w:val="00633815"/>
    <w:rsid w:val="00636949"/>
    <w:rsid w:val="0063726D"/>
    <w:rsid w:val="00641D12"/>
    <w:rsid w:val="00643100"/>
    <w:rsid w:val="006439EF"/>
    <w:rsid w:val="00644FD9"/>
    <w:rsid w:val="00645A6B"/>
    <w:rsid w:val="00647DAC"/>
    <w:rsid w:val="00652E9A"/>
    <w:rsid w:val="00655F1F"/>
    <w:rsid w:val="0065609B"/>
    <w:rsid w:val="00660A52"/>
    <w:rsid w:val="00665891"/>
    <w:rsid w:val="00665BF2"/>
    <w:rsid w:val="00666D02"/>
    <w:rsid w:val="00666DFF"/>
    <w:rsid w:val="00670111"/>
    <w:rsid w:val="00672D20"/>
    <w:rsid w:val="00673E30"/>
    <w:rsid w:val="00680263"/>
    <w:rsid w:val="00681627"/>
    <w:rsid w:val="00681D97"/>
    <w:rsid w:val="00681F38"/>
    <w:rsid w:val="006842AF"/>
    <w:rsid w:val="0069150F"/>
    <w:rsid w:val="00693C80"/>
    <w:rsid w:val="00696669"/>
    <w:rsid w:val="006A31EC"/>
    <w:rsid w:val="006A3315"/>
    <w:rsid w:val="006A491B"/>
    <w:rsid w:val="006A4D10"/>
    <w:rsid w:val="006A695C"/>
    <w:rsid w:val="006A7FB5"/>
    <w:rsid w:val="006B233B"/>
    <w:rsid w:val="006B2FC3"/>
    <w:rsid w:val="006B3B2E"/>
    <w:rsid w:val="006B436D"/>
    <w:rsid w:val="006B6892"/>
    <w:rsid w:val="006B79A9"/>
    <w:rsid w:val="006C02D1"/>
    <w:rsid w:val="006C36E6"/>
    <w:rsid w:val="006C4742"/>
    <w:rsid w:val="006C5540"/>
    <w:rsid w:val="006C58E1"/>
    <w:rsid w:val="006C7676"/>
    <w:rsid w:val="006E05AA"/>
    <w:rsid w:val="006E34FF"/>
    <w:rsid w:val="006E4F6E"/>
    <w:rsid w:val="006F6FDB"/>
    <w:rsid w:val="00700904"/>
    <w:rsid w:val="007025AF"/>
    <w:rsid w:val="007042CC"/>
    <w:rsid w:val="0070494E"/>
    <w:rsid w:val="00711E5B"/>
    <w:rsid w:val="00712168"/>
    <w:rsid w:val="00712665"/>
    <w:rsid w:val="00713E01"/>
    <w:rsid w:val="007144BD"/>
    <w:rsid w:val="00715BF6"/>
    <w:rsid w:val="00716E93"/>
    <w:rsid w:val="00716FED"/>
    <w:rsid w:val="0071705A"/>
    <w:rsid w:val="007173B9"/>
    <w:rsid w:val="00721119"/>
    <w:rsid w:val="007213B4"/>
    <w:rsid w:val="007247E0"/>
    <w:rsid w:val="007266EE"/>
    <w:rsid w:val="0072796B"/>
    <w:rsid w:val="00727F9F"/>
    <w:rsid w:val="007318AA"/>
    <w:rsid w:val="00732DB4"/>
    <w:rsid w:val="00734610"/>
    <w:rsid w:val="00735DAF"/>
    <w:rsid w:val="0074149F"/>
    <w:rsid w:val="00741EFE"/>
    <w:rsid w:val="00742DEC"/>
    <w:rsid w:val="007431DC"/>
    <w:rsid w:val="00746F61"/>
    <w:rsid w:val="0074716D"/>
    <w:rsid w:val="00747450"/>
    <w:rsid w:val="00752617"/>
    <w:rsid w:val="00754968"/>
    <w:rsid w:val="0075783F"/>
    <w:rsid w:val="00773331"/>
    <w:rsid w:val="00774AFE"/>
    <w:rsid w:val="00781C86"/>
    <w:rsid w:val="007839B0"/>
    <w:rsid w:val="007858BC"/>
    <w:rsid w:val="00786A73"/>
    <w:rsid w:val="00786AA6"/>
    <w:rsid w:val="00794296"/>
    <w:rsid w:val="00796164"/>
    <w:rsid w:val="007A0074"/>
    <w:rsid w:val="007A159A"/>
    <w:rsid w:val="007A2908"/>
    <w:rsid w:val="007A3DEB"/>
    <w:rsid w:val="007A6ED2"/>
    <w:rsid w:val="007B0E05"/>
    <w:rsid w:val="007B0E0D"/>
    <w:rsid w:val="007B384A"/>
    <w:rsid w:val="007B69BA"/>
    <w:rsid w:val="007C39CF"/>
    <w:rsid w:val="007C4394"/>
    <w:rsid w:val="007C4744"/>
    <w:rsid w:val="007C4CEC"/>
    <w:rsid w:val="007C6FBB"/>
    <w:rsid w:val="007D0E44"/>
    <w:rsid w:val="007D26D6"/>
    <w:rsid w:val="007D273E"/>
    <w:rsid w:val="007D3C37"/>
    <w:rsid w:val="007D7B8A"/>
    <w:rsid w:val="007E0149"/>
    <w:rsid w:val="007E3294"/>
    <w:rsid w:val="007E5B5E"/>
    <w:rsid w:val="007F5AF7"/>
    <w:rsid w:val="007F6BDA"/>
    <w:rsid w:val="007F732F"/>
    <w:rsid w:val="00802C2C"/>
    <w:rsid w:val="00810490"/>
    <w:rsid w:val="00815D07"/>
    <w:rsid w:val="008200A9"/>
    <w:rsid w:val="0082026B"/>
    <w:rsid w:val="008237E3"/>
    <w:rsid w:val="008240D0"/>
    <w:rsid w:val="0083365C"/>
    <w:rsid w:val="00837B6D"/>
    <w:rsid w:val="00837DD0"/>
    <w:rsid w:val="0084412B"/>
    <w:rsid w:val="0084489B"/>
    <w:rsid w:val="0084701A"/>
    <w:rsid w:val="008477ED"/>
    <w:rsid w:val="00847D45"/>
    <w:rsid w:val="00850660"/>
    <w:rsid w:val="00851F48"/>
    <w:rsid w:val="0085377B"/>
    <w:rsid w:val="00853B7B"/>
    <w:rsid w:val="00854A89"/>
    <w:rsid w:val="00861376"/>
    <w:rsid w:val="00861F2F"/>
    <w:rsid w:val="00865105"/>
    <w:rsid w:val="00873BB8"/>
    <w:rsid w:val="00873C93"/>
    <w:rsid w:val="00873F7B"/>
    <w:rsid w:val="00876262"/>
    <w:rsid w:val="00876629"/>
    <w:rsid w:val="00877012"/>
    <w:rsid w:val="00877852"/>
    <w:rsid w:val="008828F3"/>
    <w:rsid w:val="00885F7C"/>
    <w:rsid w:val="008944DF"/>
    <w:rsid w:val="008945AC"/>
    <w:rsid w:val="0089604F"/>
    <w:rsid w:val="008A0276"/>
    <w:rsid w:val="008A08F4"/>
    <w:rsid w:val="008A43A8"/>
    <w:rsid w:val="008A462E"/>
    <w:rsid w:val="008A4CE7"/>
    <w:rsid w:val="008A5C17"/>
    <w:rsid w:val="008A5DB7"/>
    <w:rsid w:val="008A76A1"/>
    <w:rsid w:val="008B3412"/>
    <w:rsid w:val="008B49F7"/>
    <w:rsid w:val="008C54A2"/>
    <w:rsid w:val="008C5D80"/>
    <w:rsid w:val="008D1EAD"/>
    <w:rsid w:val="008D4D59"/>
    <w:rsid w:val="008E026E"/>
    <w:rsid w:val="008E0291"/>
    <w:rsid w:val="008E113B"/>
    <w:rsid w:val="008E2435"/>
    <w:rsid w:val="008E2D9F"/>
    <w:rsid w:val="008E3BB3"/>
    <w:rsid w:val="008E6452"/>
    <w:rsid w:val="008E7621"/>
    <w:rsid w:val="008E7D27"/>
    <w:rsid w:val="008F0492"/>
    <w:rsid w:val="008F370D"/>
    <w:rsid w:val="0090015B"/>
    <w:rsid w:val="00901D11"/>
    <w:rsid w:val="00902E47"/>
    <w:rsid w:val="00903B09"/>
    <w:rsid w:val="00903B44"/>
    <w:rsid w:val="009106F2"/>
    <w:rsid w:val="00912E88"/>
    <w:rsid w:val="009171CD"/>
    <w:rsid w:val="00923F49"/>
    <w:rsid w:val="00924AC4"/>
    <w:rsid w:val="00925453"/>
    <w:rsid w:val="0093079B"/>
    <w:rsid w:val="009355D4"/>
    <w:rsid w:val="009355DB"/>
    <w:rsid w:val="009377CD"/>
    <w:rsid w:val="00937E82"/>
    <w:rsid w:val="00937FA7"/>
    <w:rsid w:val="00942DA6"/>
    <w:rsid w:val="0094341F"/>
    <w:rsid w:val="0094474E"/>
    <w:rsid w:val="0094694C"/>
    <w:rsid w:val="00946C37"/>
    <w:rsid w:val="0095010E"/>
    <w:rsid w:val="009506BA"/>
    <w:rsid w:val="00950F6B"/>
    <w:rsid w:val="009511A7"/>
    <w:rsid w:val="0095584C"/>
    <w:rsid w:val="00957240"/>
    <w:rsid w:val="00961BB7"/>
    <w:rsid w:val="009648E1"/>
    <w:rsid w:val="0096601A"/>
    <w:rsid w:val="00967C07"/>
    <w:rsid w:val="009712C8"/>
    <w:rsid w:val="00972324"/>
    <w:rsid w:val="009749AE"/>
    <w:rsid w:val="009760D2"/>
    <w:rsid w:val="009801F0"/>
    <w:rsid w:val="00982330"/>
    <w:rsid w:val="00985675"/>
    <w:rsid w:val="009872DE"/>
    <w:rsid w:val="00992D1A"/>
    <w:rsid w:val="009A512F"/>
    <w:rsid w:val="009A5D02"/>
    <w:rsid w:val="009B3F2A"/>
    <w:rsid w:val="009B5603"/>
    <w:rsid w:val="009B76C5"/>
    <w:rsid w:val="009B7B88"/>
    <w:rsid w:val="009C2C31"/>
    <w:rsid w:val="009C4521"/>
    <w:rsid w:val="009C4F92"/>
    <w:rsid w:val="009C6537"/>
    <w:rsid w:val="009C7281"/>
    <w:rsid w:val="009D3905"/>
    <w:rsid w:val="009D42B5"/>
    <w:rsid w:val="009D5D84"/>
    <w:rsid w:val="009D6894"/>
    <w:rsid w:val="009D71BD"/>
    <w:rsid w:val="009E0D4E"/>
    <w:rsid w:val="009E3169"/>
    <w:rsid w:val="009F535E"/>
    <w:rsid w:val="009F5461"/>
    <w:rsid w:val="00A00741"/>
    <w:rsid w:val="00A02960"/>
    <w:rsid w:val="00A02BF3"/>
    <w:rsid w:val="00A030EA"/>
    <w:rsid w:val="00A060B1"/>
    <w:rsid w:val="00A100D0"/>
    <w:rsid w:val="00A12131"/>
    <w:rsid w:val="00A13699"/>
    <w:rsid w:val="00A146DC"/>
    <w:rsid w:val="00A16EBA"/>
    <w:rsid w:val="00A20B2F"/>
    <w:rsid w:val="00A25D40"/>
    <w:rsid w:val="00A263A3"/>
    <w:rsid w:val="00A32BFB"/>
    <w:rsid w:val="00A330AE"/>
    <w:rsid w:val="00A34003"/>
    <w:rsid w:val="00A34587"/>
    <w:rsid w:val="00A353E3"/>
    <w:rsid w:val="00A424F2"/>
    <w:rsid w:val="00A42BAC"/>
    <w:rsid w:val="00A42D5C"/>
    <w:rsid w:val="00A43052"/>
    <w:rsid w:val="00A46C8E"/>
    <w:rsid w:val="00A52408"/>
    <w:rsid w:val="00A561A5"/>
    <w:rsid w:val="00A63B1A"/>
    <w:rsid w:val="00A64BA0"/>
    <w:rsid w:val="00A65BB7"/>
    <w:rsid w:val="00A662F5"/>
    <w:rsid w:val="00A70385"/>
    <w:rsid w:val="00A71870"/>
    <w:rsid w:val="00A727DE"/>
    <w:rsid w:val="00A729F1"/>
    <w:rsid w:val="00A72F21"/>
    <w:rsid w:val="00A731F7"/>
    <w:rsid w:val="00A74800"/>
    <w:rsid w:val="00A7502B"/>
    <w:rsid w:val="00A84D9A"/>
    <w:rsid w:val="00A853F7"/>
    <w:rsid w:val="00A87697"/>
    <w:rsid w:val="00A90B2D"/>
    <w:rsid w:val="00A9162A"/>
    <w:rsid w:val="00A91FD5"/>
    <w:rsid w:val="00A96911"/>
    <w:rsid w:val="00AA054A"/>
    <w:rsid w:val="00AA29E5"/>
    <w:rsid w:val="00AA3EC6"/>
    <w:rsid w:val="00AA62C6"/>
    <w:rsid w:val="00AB0D27"/>
    <w:rsid w:val="00AB110D"/>
    <w:rsid w:val="00AB11C0"/>
    <w:rsid w:val="00AB409C"/>
    <w:rsid w:val="00AB5082"/>
    <w:rsid w:val="00AC0C4F"/>
    <w:rsid w:val="00AD3774"/>
    <w:rsid w:val="00AD6D07"/>
    <w:rsid w:val="00AD7CC1"/>
    <w:rsid w:val="00AE0F52"/>
    <w:rsid w:val="00AE12AE"/>
    <w:rsid w:val="00AE18E3"/>
    <w:rsid w:val="00AE1E21"/>
    <w:rsid w:val="00AE4600"/>
    <w:rsid w:val="00AE499D"/>
    <w:rsid w:val="00AE5CEC"/>
    <w:rsid w:val="00AE63C9"/>
    <w:rsid w:val="00AF2A69"/>
    <w:rsid w:val="00AF328A"/>
    <w:rsid w:val="00AF445A"/>
    <w:rsid w:val="00AF680C"/>
    <w:rsid w:val="00AF714B"/>
    <w:rsid w:val="00AF7577"/>
    <w:rsid w:val="00B001D2"/>
    <w:rsid w:val="00B03EE4"/>
    <w:rsid w:val="00B04CA8"/>
    <w:rsid w:val="00B05235"/>
    <w:rsid w:val="00B05BA9"/>
    <w:rsid w:val="00B07938"/>
    <w:rsid w:val="00B1516E"/>
    <w:rsid w:val="00B173F0"/>
    <w:rsid w:val="00B17EDA"/>
    <w:rsid w:val="00B20678"/>
    <w:rsid w:val="00B225D2"/>
    <w:rsid w:val="00B25109"/>
    <w:rsid w:val="00B43059"/>
    <w:rsid w:val="00B45269"/>
    <w:rsid w:val="00B457C8"/>
    <w:rsid w:val="00B52325"/>
    <w:rsid w:val="00B63006"/>
    <w:rsid w:val="00B636E5"/>
    <w:rsid w:val="00B63EC1"/>
    <w:rsid w:val="00B64575"/>
    <w:rsid w:val="00B646F8"/>
    <w:rsid w:val="00B6597D"/>
    <w:rsid w:val="00B73375"/>
    <w:rsid w:val="00B7390F"/>
    <w:rsid w:val="00B84D64"/>
    <w:rsid w:val="00B85EB1"/>
    <w:rsid w:val="00B86656"/>
    <w:rsid w:val="00B90BDC"/>
    <w:rsid w:val="00B91F3C"/>
    <w:rsid w:val="00B92110"/>
    <w:rsid w:val="00B9250B"/>
    <w:rsid w:val="00B93C52"/>
    <w:rsid w:val="00B960C8"/>
    <w:rsid w:val="00B97862"/>
    <w:rsid w:val="00BA4D9F"/>
    <w:rsid w:val="00BB419D"/>
    <w:rsid w:val="00BB732D"/>
    <w:rsid w:val="00BC07F7"/>
    <w:rsid w:val="00BC1A20"/>
    <w:rsid w:val="00BC3356"/>
    <w:rsid w:val="00BC60D7"/>
    <w:rsid w:val="00BE051C"/>
    <w:rsid w:val="00BE1411"/>
    <w:rsid w:val="00BF097F"/>
    <w:rsid w:val="00BF1BCA"/>
    <w:rsid w:val="00BF2E55"/>
    <w:rsid w:val="00BF5BD9"/>
    <w:rsid w:val="00BF753C"/>
    <w:rsid w:val="00BF7C65"/>
    <w:rsid w:val="00C00100"/>
    <w:rsid w:val="00C01A37"/>
    <w:rsid w:val="00C059BB"/>
    <w:rsid w:val="00C11318"/>
    <w:rsid w:val="00C11D51"/>
    <w:rsid w:val="00C12052"/>
    <w:rsid w:val="00C21973"/>
    <w:rsid w:val="00C272AF"/>
    <w:rsid w:val="00C35626"/>
    <w:rsid w:val="00C37117"/>
    <w:rsid w:val="00C409F1"/>
    <w:rsid w:val="00C415FD"/>
    <w:rsid w:val="00C45B82"/>
    <w:rsid w:val="00C524F8"/>
    <w:rsid w:val="00C52A47"/>
    <w:rsid w:val="00C56CD8"/>
    <w:rsid w:val="00C61977"/>
    <w:rsid w:val="00C62509"/>
    <w:rsid w:val="00C64422"/>
    <w:rsid w:val="00C64A6A"/>
    <w:rsid w:val="00C657F2"/>
    <w:rsid w:val="00C66666"/>
    <w:rsid w:val="00C74708"/>
    <w:rsid w:val="00C766C8"/>
    <w:rsid w:val="00C768C1"/>
    <w:rsid w:val="00C8412E"/>
    <w:rsid w:val="00C84ECA"/>
    <w:rsid w:val="00C8639F"/>
    <w:rsid w:val="00C94D40"/>
    <w:rsid w:val="00C953CC"/>
    <w:rsid w:val="00C9655F"/>
    <w:rsid w:val="00CA0F86"/>
    <w:rsid w:val="00CA1756"/>
    <w:rsid w:val="00CB0CFA"/>
    <w:rsid w:val="00CB0DAF"/>
    <w:rsid w:val="00CB2B58"/>
    <w:rsid w:val="00CB4861"/>
    <w:rsid w:val="00CB649F"/>
    <w:rsid w:val="00CB6B87"/>
    <w:rsid w:val="00CC083C"/>
    <w:rsid w:val="00CC151D"/>
    <w:rsid w:val="00CC25A3"/>
    <w:rsid w:val="00CC2C20"/>
    <w:rsid w:val="00CC2F2E"/>
    <w:rsid w:val="00CC3C52"/>
    <w:rsid w:val="00CC6B90"/>
    <w:rsid w:val="00CD102B"/>
    <w:rsid w:val="00CD22BB"/>
    <w:rsid w:val="00CD7BC0"/>
    <w:rsid w:val="00CD7CD4"/>
    <w:rsid w:val="00CE1019"/>
    <w:rsid w:val="00CE2F3E"/>
    <w:rsid w:val="00CE3EFE"/>
    <w:rsid w:val="00CE4203"/>
    <w:rsid w:val="00CE4D5E"/>
    <w:rsid w:val="00CE55DC"/>
    <w:rsid w:val="00CE623B"/>
    <w:rsid w:val="00CF0853"/>
    <w:rsid w:val="00CF387B"/>
    <w:rsid w:val="00CF3C78"/>
    <w:rsid w:val="00CF52BC"/>
    <w:rsid w:val="00CF5F97"/>
    <w:rsid w:val="00D00A57"/>
    <w:rsid w:val="00D0163B"/>
    <w:rsid w:val="00D0361C"/>
    <w:rsid w:val="00D06B25"/>
    <w:rsid w:val="00D0730C"/>
    <w:rsid w:val="00D11EC2"/>
    <w:rsid w:val="00D11F71"/>
    <w:rsid w:val="00D13008"/>
    <w:rsid w:val="00D14EC1"/>
    <w:rsid w:val="00D16763"/>
    <w:rsid w:val="00D24474"/>
    <w:rsid w:val="00D25F7C"/>
    <w:rsid w:val="00D2628F"/>
    <w:rsid w:val="00D341C9"/>
    <w:rsid w:val="00D343FE"/>
    <w:rsid w:val="00D35A39"/>
    <w:rsid w:val="00D414EF"/>
    <w:rsid w:val="00D41A47"/>
    <w:rsid w:val="00D41AEA"/>
    <w:rsid w:val="00D46B99"/>
    <w:rsid w:val="00D46DC8"/>
    <w:rsid w:val="00D501F2"/>
    <w:rsid w:val="00D508B9"/>
    <w:rsid w:val="00D51A62"/>
    <w:rsid w:val="00D528A6"/>
    <w:rsid w:val="00D52905"/>
    <w:rsid w:val="00D529E8"/>
    <w:rsid w:val="00D550A1"/>
    <w:rsid w:val="00D55227"/>
    <w:rsid w:val="00D57395"/>
    <w:rsid w:val="00D57CF9"/>
    <w:rsid w:val="00D60290"/>
    <w:rsid w:val="00D61D6A"/>
    <w:rsid w:val="00D620F1"/>
    <w:rsid w:val="00D6293F"/>
    <w:rsid w:val="00D668A7"/>
    <w:rsid w:val="00D718B8"/>
    <w:rsid w:val="00D7239D"/>
    <w:rsid w:val="00D72777"/>
    <w:rsid w:val="00D72C0D"/>
    <w:rsid w:val="00D73122"/>
    <w:rsid w:val="00D74F86"/>
    <w:rsid w:val="00D76435"/>
    <w:rsid w:val="00D8021D"/>
    <w:rsid w:val="00D80A46"/>
    <w:rsid w:val="00D8274C"/>
    <w:rsid w:val="00D85EE1"/>
    <w:rsid w:val="00D86E87"/>
    <w:rsid w:val="00D93047"/>
    <w:rsid w:val="00D9366C"/>
    <w:rsid w:val="00D9532D"/>
    <w:rsid w:val="00D95C5E"/>
    <w:rsid w:val="00D96B95"/>
    <w:rsid w:val="00D970D9"/>
    <w:rsid w:val="00D9796D"/>
    <w:rsid w:val="00DA0FC4"/>
    <w:rsid w:val="00DA3A6C"/>
    <w:rsid w:val="00DA713B"/>
    <w:rsid w:val="00DB0303"/>
    <w:rsid w:val="00DB15A8"/>
    <w:rsid w:val="00DB2412"/>
    <w:rsid w:val="00DB3EA7"/>
    <w:rsid w:val="00DB6271"/>
    <w:rsid w:val="00DB6838"/>
    <w:rsid w:val="00DB6C14"/>
    <w:rsid w:val="00DB6E32"/>
    <w:rsid w:val="00DC009F"/>
    <w:rsid w:val="00DC3CA8"/>
    <w:rsid w:val="00DD0DBB"/>
    <w:rsid w:val="00DD18E1"/>
    <w:rsid w:val="00DD45D6"/>
    <w:rsid w:val="00DD4F97"/>
    <w:rsid w:val="00DD5674"/>
    <w:rsid w:val="00DD6F2A"/>
    <w:rsid w:val="00DE1B13"/>
    <w:rsid w:val="00DE69BC"/>
    <w:rsid w:val="00DE7EFE"/>
    <w:rsid w:val="00DF0E6F"/>
    <w:rsid w:val="00DF46F7"/>
    <w:rsid w:val="00DF4D6D"/>
    <w:rsid w:val="00DF4F7F"/>
    <w:rsid w:val="00DF5539"/>
    <w:rsid w:val="00DF55A0"/>
    <w:rsid w:val="00DF6527"/>
    <w:rsid w:val="00E00842"/>
    <w:rsid w:val="00E02F3A"/>
    <w:rsid w:val="00E218EB"/>
    <w:rsid w:val="00E223EB"/>
    <w:rsid w:val="00E22530"/>
    <w:rsid w:val="00E22ACF"/>
    <w:rsid w:val="00E23089"/>
    <w:rsid w:val="00E23407"/>
    <w:rsid w:val="00E249F9"/>
    <w:rsid w:val="00E24D36"/>
    <w:rsid w:val="00E24E96"/>
    <w:rsid w:val="00E25DE0"/>
    <w:rsid w:val="00E262B7"/>
    <w:rsid w:val="00E26673"/>
    <w:rsid w:val="00E30E58"/>
    <w:rsid w:val="00E311D4"/>
    <w:rsid w:val="00E36613"/>
    <w:rsid w:val="00E40A3C"/>
    <w:rsid w:val="00E43F59"/>
    <w:rsid w:val="00E44D09"/>
    <w:rsid w:val="00E537B3"/>
    <w:rsid w:val="00E57A98"/>
    <w:rsid w:val="00E61131"/>
    <w:rsid w:val="00E62CD6"/>
    <w:rsid w:val="00E64E4F"/>
    <w:rsid w:val="00E676D2"/>
    <w:rsid w:val="00E74353"/>
    <w:rsid w:val="00E80307"/>
    <w:rsid w:val="00E81AF0"/>
    <w:rsid w:val="00E81DF4"/>
    <w:rsid w:val="00E84644"/>
    <w:rsid w:val="00E84DDE"/>
    <w:rsid w:val="00E86AF1"/>
    <w:rsid w:val="00E87F64"/>
    <w:rsid w:val="00E921FE"/>
    <w:rsid w:val="00E93549"/>
    <w:rsid w:val="00E94D04"/>
    <w:rsid w:val="00E96CAE"/>
    <w:rsid w:val="00EA104E"/>
    <w:rsid w:val="00EA5AB3"/>
    <w:rsid w:val="00EA65B9"/>
    <w:rsid w:val="00EB0BD7"/>
    <w:rsid w:val="00EB141B"/>
    <w:rsid w:val="00EB18E8"/>
    <w:rsid w:val="00EC5952"/>
    <w:rsid w:val="00EC5D0A"/>
    <w:rsid w:val="00EC6D9D"/>
    <w:rsid w:val="00ED0060"/>
    <w:rsid w:val="00ED09C0"/>
    <w:rsid w:val="00ED222F"/>
    <w:rsid w:val="00ED642F"/>
    <w:rsid w:val="00ED6B31"/>
    <w:rsid w:val="00EE4EBA"/>
    <w:rsid w:val="00EE6257"/>
    <w:rsid w:val="00EF1A78"/>
    <w:rsid w:val="00EF1C36"/>
    <w:rsid w:val="00EF25EC"/>
    <w:rsid w:val="00EF6F1D"/>
    <w:rsid w:val="00F004B6"/>
    <w:rsid w:val="00F02481"/>
    <w:rsid w:val="00F02E2D"/>
    <w:rsid w:val="00F035ED"/>
    <w:rsid w:val="00F04F96"/>
    <w:rsid w:val="00F07B91"/>
    <w:rsid w:val="00F07C38"/>
    <w:rsid w:val="00F1080A"/>
    <w:rsid w:val="00F115E3"/>
    <w:rsid w:val="00F11AC5"/>
    <w:rsid w:val="00F121B2"/>
    <w:rsid w:val="00F1235E"/>
    <w:rsid w:val="00F12CD4"/>
    <w:rsid w:val="00F1784A"/>
    <w:rsid w:val="00F2034B"/>
    <w:rsid w:val="00F21B33"/>
    <w:rsid w:val="00F21C08"/>
    <w:rsid w:val="00F22645"/>
    <w:rsid w:val="00F22F09"/>
    <w:rsid w:val="00F27066"/>
    <w:rsid w:val="00F277E9"/>
    <w:rsid w:val="00F315B0"/>
    <w:rsid w:val="00F3185D"/>
    <w:rsid w:val="00F476E1"/>
    <w:rsid w:val="00F51476"/>
    <w:rsid w:val="00F5465C"/>
    <w:rsid w:val="00F54AB5"/>
    <w:rsid w:val="00F56BD9"/>
    <w:rsid w:val="00F575A3"/>
    <w:rsid w:val="00F6003E"/>
    <w:rsid w:val="00F60FA9"/>
    <w:rsid w:val="00F62533"/>
    <w:rsid w:val="00F62885"/>
    <w:rsid w:val="00F63A61"/>
    <w:rsid w:val="00F650CE"/>
    <w:rsid w:val="00F65FF8"/>
    <w:rsid w:val="00F67F9D"/>
    <w:rsid w:val="00F67FD5"/>
    <w:rsid w:val="00F7181C"/>
    <w:rsid w:val="00F720CA"/>
    <w:rsid w:val="00F73D41"/>
    <w:rsid w:val="00F75709"/>
    <w:rsid w:val="00F76C42"/>
    <w:rsid w:val="00F77953"/>
    <w:rsid w:val="00F812AF"/>
    <w:rsid w:val="00F874E9"/>
    <w:rsid w:val="00F91D2A"/>
    <w:rsid w:val="00F93D46"/>
    <w:rsid w:val="00FA016A"/>
    <w:rsid w:val="00FA0C97"/>
    <w:rsid w:val="00FA1D0D"/>
    <w:rsid w:val="00FA23FE"/>
    <w:rsid w:val="00FA2791"/>
    <w:rsid w:val="00FA4CA2"/>
    <w:rsid w:val="00FA784C"/>
    <w:rsid w:val="00FB2374"/>
    <w:rsid w:val="00FB7794"/>
    <w:rsid w:val="00FC131D"/>
    <w:rsid w:val="00FC308A"/>
    <w:rsid w:val="00FC4362"/>
    <w:rsid w:val="00FC67B6"/>
    <w:rsid w:val="00FC7B5A"/>
    <w:rsid w:val="00FD39D1"/>
    <w:rsid w:val="00FD4432"/>
    <w:rsid w:val="00FD55E7"/>
    <w:rsid w:val="00FD7CAE"/>
    <w:rsid w:val="00FE0459"/>
    <w:rsid w:val="00FE7318"/>
    <w:rsid w:val="00FF0E08"/>
    <w:rsid w:val="00FF2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46A0C3"/>
  <w15:docId w15:val="{EF9E2D32-7216-474A-9E99-643B83DF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9214C"/>
    <w:pPr>
      <w:ind w:left="720"/>
      <w:contextualSpacing/>
    </w:pPr>
    <w:rPr>
      <w:rFonts w:ascii="Times New Roman" w:eastAsia="Times New Roman" w:hAnsi="Times New Roman" w:cs="Times New Roman"/>
      <w:sz w:val="20"/>
      <w:szCs w:val="20"/>
      <w:lang w:val="en-GB" w:eastAsia="en-GB"/>
    </w:rPr>
  </w:style>
  <w:style w:type="paragraph" w:styleId="Subtitle">
    <w:name w:val="Subtitle"/>
    <w:basedOn w:val="Normal"/>
    <w:link w:val="SubtitleChar"/>
    <w:qFormat/>
    <w:rsid w:val="005B5477"/>
    <w:pPr>
      <w:jc w:val="center"/>
    </w:pPr>
    <w:rPr>
      <w:rFonts w:ascii="Times New Roman" w:eastAsia="Times New Roman" w:hAnsi="Times New Roman" w:cs="Times New Roman"/>
      <w:b/>
      <w:szCs w:val="20"/>
      <w:lang w:val="en-GB"/>
    </w:rPr>
  </w:style>
  <w:style w:type="character" w:customStyle="1" w:styleId="SubtitleChar">
    <w:name w:val="Subtitle Char"/>
    <w:basedOn w:val="DefaultParagraphFont"/>
    <w:link w:val="Subtitle"/>
    <w:rsid w:val="005B5477"/>
    <w:rPr>
      <w:rFonts w:ascii="Times New Roman" w:eastAsia="Times New Roman" w:hAnsi="Times New Roman" w:cs="Times New Roman"/>
      <w:b/>
      <w:szCs w:val="20"/>
      <w:lang w:val="en-GB"/>
    </w:rPr>
  </w:style>
  <w:style w:type="paragraph" w:styleId="BodyTextIndent2">
    <w:name w:val="Body Text Indent 2"/>
    <w:basedOn w:val="Normal"/>
    <w:link w:val="BodyTextIndent2Char"/>
    <w:rsid w:val="005B5477"/>
    <w:pPr>
      <w:spacing w:after="120" w:line="480" w:lineRule="auto"/>
      <w:ind w:left="283"/>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5B5477"/>
    <w:rPr>
      <w:rFonts w:ascii="Times New Roman" w:eastAsia="Times New Roman" w:hAnsi="Times New Roman" w:cs="Times New Roman"/>
      <w:lang w:val="en-GB"/>
    </w:rPr>
  </w:style>
  <w:style w:type="paragraph" w:customStyle="1" w:styleId="Default">
    <w:name w:val="Default"/>
    <w:rsid w:val="005B5477"/>
    <w:pPr>
      <w:autoSpaceDE w:val="0"/>
      <w:autoSpaceDN w:val="0"/>
      <w:adjustRightInd w:val="0"/>
    </w:pPr>
    <w:rPr>
      <w:rFonts w:ascii="Book Antiqua" w:eastAsia="Times New Roman" w:hAnsi="Book Antiqua" w:cs="Book Antiqua"/>
      <w:color w:val="000000"/>
      <w:lang w:val="en-GB" w:eastAsia="en-GB"/>
    </w:rPr>
  </w:style>
  <w:style w:type="paragraph" w:styleId="BalloonText">
    <w:name w:val="Balloon Text"/>
    <w:basedOn w:val="Normal"/>
    <w:link w:val="BalloonTextChar"/>
    <w:uiPriority w:val="99"/>
    <w:semiHidden/>
    <w:unhideWhenUsed/>
    <w:rsid w:val="00FA0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16A"/>
    <w:rPr>
      <w:rFonts w:ascii="Segoe UI" w:hAnsi="Segoe UI" w:cs="Segoe UI"/>
      <w:sz w:val="18"/>
      <w:szCs w:val="18"/>
    </w:rPr>
  </w:style>
  <w:style w:type="character" w:styleId="CommentReference">
    <w:name w:val="annotation reference"/>
    <w:basedOn w:val="DefaultParagraphFont"/>
    <w:uiPriority w:val="99"/>
    <w:unhideWhenUsed/>
    <w:rsid w:val="00293351"/>
    <w:rPr>
      <w:sz w:val="16"/>
      <w:szCs w:val="16"/>
    </w:rPr>
  </w:style>
  <w:style w:type="paragraph" w:styleId="CommentText">
    <w:name w:val="annotation text"/>
    <w:basedOn w:val="Normal"/>
    <w:link w:val="CommentTextChar"/>
    <w:uiPriority w:val="99"/>
    <w:unhideWhenUsed/>
    <w:rsid w:val="00293351"/>
    <w:rPr>
      <w:sz w:val="20"/>
      <w:szCs w:val="20"/>
    </w:rPr>
  </w:style>
  <w:style w:type="character" w:customStyle="1" w:styleId="CommentTextChar">
    <w:name w:val="Comment Text Char"/>
    <w:basedOn w:val="DefaultParagraphFont"/>
    <w:link w:val="CommentText"/>
    <w:uiPriority w:val="99"/>
    <w:rsid w:val="00293351"/>
    <w:rPr>
      <w:sz w:val="20"/>
      <w:szCs w:val="20"/>
    </w:rPr>
  </w:style>
  <w:style w:type="paragraph" w:styleId="CommentSubject">
    <w:name w:val="annotation subject"/>
    <w:basedOn w:val="CommentText"/>
    <w:next w:val="CommentText"/>
    <w:link w:val="CommentSubjectChar"/>
    <w:uiPriority w:val="99"/>
    <w:semiHidden/>
    <w:unhideWhenUsed/>
    <w:rsid w:val="00293351"/>
    <w:rPr>
      <w:b/>
      <w:bCs/>
    </w:rPr>
  </w:style>
  <w:style w:type="character" w:customStyle="1" w:styleId="CommentSubjectChar">
    <w:name w:val="Comment Subject Char"/>
    <w:basedOn w:val="CommentTextChar"/>
    <w:link w:val="CommentSubject"/>
    <w:uiPriority w:val="99"/>
    <w:semiHidden/>
    <w:rsid w:val="00293351"/>
    <w:rPr>
      <w:b/>
      <w:bCs/>
      <w:sz w:val="20"/>
      <w:szCs w:val="20"/>
    </w:rPr>
  </w:style>
  <w:style w:type="paragraph" w:styleId="BodyText2">
    <w:name w:val="Body Text 2"/>
    <w:basedOn w:val="Normal"/>
    <w:link w:val="BodyText2Char"/>
    <w:uiPriority w:val="99"/>
    <w:semiHidden/>
    <w:unhideWhenUsed/>
    <w:rsid w:val="00AE0F52"/>
    <w:pPr>
      <w:spacing w:after="120" w:line="480" w:lineRule="auto"/>
    </w:pPr>
  </w:style>
  <w:style w:type="character" w:customStyle="1" w:styleId="BodyText2Char">
    <w:name w:val="Body Text 2 Char"/>
    <w:basedOn w:val="DefaultParagraphFont"/>
    <w:link w:val="BodyText2"/>
    <w:uiPriority w:val="99"/>
    <w:semiHidden/>
    <w:rsid w:val="00AE0F52"/>
  </w:style>
  <w:style w:type="paragraph" w:customStyle="1" w:styleId="Legal2">
    <w:name w:val="Legal 2"/>
    <w:basedOn w:val="Normal"/>
    <w:rsid w:val="002C539D"/>
    <w:pPr>
      <w:numPr>
        <w:ilvl w:val="1"/>
        <w:numId w:val="1"/>
      </w:numPr>
      <w:spacing w:after="240"/>
      <w:jc w:val="both"/>
      <w:outlineLvl w:val="1"/>
    </w:pPr>
    <w:rPr>
      <w:rFonts w:ascii="Arial" w:eastAsia="Times New Roman" w:hAnsi="Arial" w:cs="Times New Roman"/>
      <w:szCs w:val="20"/>
      <w:lang w:val="en-GB"/>
    </w:rPr>
  </w:style>
  <w:style w:type="paragraph" w:styleId="BodyText3">
    <w:name w:val="Body Text 3"/>
    <w:basedOn w:val="Normal"/>
    <w:link w:val="BodyText3Char"/>
    <w:rsid w:val="002C3D30"/>
    <w:pPr>
      <w:spacing w:after="120"/>
    </w:pPr>
    <w:rPr>
      <w:rFonts w:ascii="Arial" w:eastAsia="Times New Roman" w:hAnsi="Arial" w:cs="Times New Roman"/>
      <w:sz w:val="16"/>
      <w:szCs w:val="16"/>
      <w:lang w:val="en-GB"/>
    </w:rPr>
  </w:style>
  <w:style w:type="character" w:customStyle="1" w:styleId="BodyText3Char">
    <w:name w:val="Body Text 3 Char"/>
    <w:basedOn w:val="DefaultParagraphFont"/>
    <w:link w:val="BodyText3"/>
    <w:rsid w:val="002C3D30"/>
    <w:rPr>
      <w:rFonts w:ascii="Arial" w:eastAsia="Times New Roman" w:hAnsi="Arial" w:cs="Times New Roman"/>
      <w:sz w:val="16"/>
      <w:szCs w:val="16"/>
      <w:lang w:val="en-GB"/>
    </w:rPr>
  </w:style>
  <w:style w:type="paragraph" w:styleId="NoSpacing">
    <w:name w:val="No Spacing"/>
    <w:uiPriority w:val="1"/>
    <w:qFormat/>
    <w:rsid w:val="002E25CB"/>
    <w:rPr>
      <w:rFonts w:ascii="Calibri" w:eastAsia="Calibri" w:hAnsi="Calibri" w:cs="Times New Roman"/>
      <w:sz w:val="22"/>
      <w:szCs w:val="22"/>
      <w:lang w:val="en-GB"/>
    </w:rPr>
  </w:style>
  <w:style w:type="character" w:customStyle="1" w:styleId="ListParagraphChar">
    <w:name w:val="List Paragraph Char"/>
    <w:link w:val="ListParagraph"/>
    <w:uiPriority w:val="34"/>
    <w:locked/>
    <w:rsid w:val="00D529E8"/>
    <w:rPr>
      <w:rFonts w:ascii="Times New Roman" w:eastAsia="Times New Roman" w:hAnsi="Times New Roman" w:cs="Times New Roman"/>
      <w:sz w:val="20"/>
      <w:szCs w:val="20"/>
      <w:lang w:val="en-GB" w:eastAsia="en-GB"/>
    </w:rPr>
  </w:style>
  <w:style w:type="character" w:customStyle="1" w:styleId="wbzude">
    <w:name w:val="wbzude"/>
    <w:basedOn w:val="DefaultParagraphFont"/>
    <w:rsid w:val="00E44D09"/>
  </w:style>
  <w:style w:type="character" w:customStyle="1" w:styleId="ui-provider">
    <w:name w:val="ui-provider"/>
    <w:basedOn w:val="DefaultParagraphFont"/>
    <w:rsid w:val="007B0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02278594">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22272243">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84070763">
      <w:bodyDiv w:val="1"/>
      <w:marLeft w:val="0"/>
      <w:marRight w:val="0"/>
      <w:marTop w:val="0"/>
      <w:marBottom w:val="0"/>
      <w:divBdr>
        <w:top w:val="none" w:sz="0" w:space="0" w:color="auto"/>
        <w:left w:val="none" w:sz="0" w:space="0" w:color="auto"/>
        <w:bottom w:val="none" w:sz="0" w:space="0" w:color="auto"/>
        <w:right w:val="none" w:sz="0" w:space="0" w:color="auto"/>
      </w:divBdr>
      <w:divsChild>
        <w:div w:id="2030334209">
          <w:marLeft w:val="274"/>
          <w:marRight w:val="0"/>
          <w:marTop w:val="0"/>
          <w:marBottom w:val="0"/>
          <w:divBdr>
            <w:top w:val="none" w:sz="0" w:space="0" w:color="auto"/>
            <w:left w:val="none" w:sz="0" w:space="0" w:color="auto"/>
            <w:bottom w:val="none" w:sz="0" w:space="0" w:color="auto"/>
            <w:right w:val="none" w:sz="0" w:space="0" w:color="auto"/>
          </w:divBdr>
        </w:div>
        <w:div w:id="1580020093">
          <w:marLeft w:val="274"/>
          <w:marRight w:val="0"/>
          <w:marTop w:val="0"/>
          <w:marBottom w:val="0"/>
          <w:divBdr>
            <w:top w:val="none" w:sz="0" w:space="0" w:color="auto"/>
            <w:left w:val="none" w:sz="0" w:space="0" w:color="auto"/>
            <w:bottom w:val="none" w:sz="0" w:space="0" w:color="auto"/>
            <w:right w:val="none" w:sz="0" w:space="0" w:color="auto"/>
          </w:divBdr>
        </w:div>
        <w:div w:id="2046900440">
          <w:marLeft w:val="274"/>
          <w:marRight w:val="0"/>
          <w:marTop w:val="0"/>
          <w:marBottom w:val="0"/>
          <w:divBdr>
            <w:top w:val="none" w:sz="0" w:space="0" w:color="auto"/>
            <w:left w:val="none" w:sz="0" w:space="0" w:color="auto"/>
            <w:bottom w:val="none" w:sz="0" w:space="0" w:color="auto"/>
            <w:right w:val="none" w:sz="0" w:space="0" w:color="auto"/>
          </w:divBdr>
        </w:div>
        <w:div w:id="1858616985">
          <w:marLeft w:val="288"/>
          <w:marRight w:val="0"/>
          <w:marTop w:val="0"/>
          <w:marBottom w:val="0"/>
          <w:divBdr>
            <w:top w:val="none" w:sz="0" w:space="0" w:color="auto"/>
            <w:left w:val="none" w:sz="0" w:space="0" w:color="auto"/>
            <w:bottom w:val="none" w:sz="0" w:space="0" w:color="auto"/>
            <w:right w:val="none" w:sz="0" w:space="0" w:color="auto"/>
          </w:divBdr>
        </w:div>
        <w:div w:id="495388706">
          <w:marLeft w:val="288"/>
          <w:marRight w:val="0"/>
          <w:marTop w:val="0"/>
          <w:marBottom w:val="0"/>
          <w:divBdr>
            <w:top w:val="none" w:sz="0" w:space="0" w:color="auto"/>
            <w:left w:val="none" w:sz="0" w:space="0" w:color="auto"/>
            <w:bottom w:val="none" w:sz="0" w:space="0" w:color="auto"/>
            <w:right w:val="none" w:sz="0" w:space="0" w:color="auto"/>
          </w:divBdr>
        </w:div>
        <w:div w:id="1813713159">
          <w:marLeft w:val="288"/>
          <w:marRight w:val="0"/>
          <w:marTop w:val="0"/>
          <w:marBottom w:val="0"/>
          <w:divBdr>
            <w:top w:val="none" w:sz="0" w:space="0" w:color="auto"/>
            <w:left w:val="none" w:sz="0" w:space="0" w:color="auto"/>
            <w:bottom w:val="none" w:sz="0" w:space="0" w:color="auto"/>
            <w:right w:val="none" w:sz="0" w:space="0" w:color="auto"/>
          </w:divBdr>
        </w:div>
        <w:div w:id="31853782">
          <w:marLeft w:val="288"/>
          <w:marRight w:val="0"/>
          <w:marTop w:val="0"/>
          <w:marBottom w:val="0"/>
          <w:divBdr>
            <w:top w:val="none" w:sz="0" w:space="0" w:color="auto"/>
            <w:left w:val="none" w:sz="0" w:space="0" w:color="auto"/>
            <w:bottom w:val="none" w:sz="0" w:space="0" w:color="auto"/>
            <w:right w:val="none" w:sz="0" w:space="0" w:color="auto"/>
          </w:divBdr>
        </w:div>
        <w:div w:id="169947711">
          <w:marLeft w:val="288"/>
          <w:marRight w:val="0"/>
          <w:marTop w:val="0"/>
          <w:marBottom w:val="0"/>
          <w:divBdr>
            <w:top w:val="none" w:sz="0" w:space="0" w:color="auto"/>
            <w:left w:val="none" w:sz="0" w:space="0" w:color="auto"/>
            <w:bottom w:val="none" w:sz="0" w:space="0" w:color="auto"/>
            <w:right w:val="none" w:sz="0" w:space="0" w:color="auto"/>
          </w:divBdr>
        </w:div>
        <w:div w:id="665472654">
          <w:marLeft w:val="288"/>
          <w:marRight w:val="0"/>
          <w:marTop w:val="0"/>
          <w:marBottom w:val="0"/>
          <w:divBdr>
            <w:top w:val="none" w:sz="0" w:space="0" w:color="auto"/>
            <w:left w:val="none" w:sz="0" w:space="0" w:color="auto"/>
            <w:bottom w:val="none" w:sz="0" w:space="0" w:color="auto"/>
            <w:right w:val="none" w:sz="0" w:space="0" w:color="auto"/>
          </w:divBdr>
        </w:div>
        <w:div w:id="98986574">
          <w:marLeft w:val="288"/>
          <w:marRight w:val="0"/>
          <w:marTop w:val="0"/>
          <w:marBottom w:val="0"/>
          <w:divBdr>
            <w:top w:val="none" w:sz="0" w:space="0" w:color="auto"/>
            <w:left w:val="none" w:sz="0" w:space="0" w:color="auto"/>
            <w:bottom w:val="none" w:sz="0" w:space="0" w:color="auto"/>
            <w:right w:val="none" w:sz="0" w:space="0" w:color="auto"/>
          </w:divBdr>
        </w:div>
        <w:div w:id="7686282">
          <w:marLeft w:val="288"/>
          <w:marRight w:val="0"/>
          <w:marTop w:val="0"/>
          <w:marBottom w:val="0"/>
          <w:divBdr>
            <w:top w:val="none" w:sz="0" w:space="0" w:color="auto"/>
            <w:left w:val="none" w:sz="0" w:space="0" w:color="auto"/>
            <w:bottom w:val="none" w:sz="0" w:space="0" w:color="auto"/>
            <w:right w:val="none" w:sz="0" w:space="0" w:color="auto"/>
          </w:divBdr>
        </w:div>
        <w:div w:id="102966703">
          <w:marLeft w:val="288"/>
          <w:marRight w:val="0"/>
          <w:marTop w:val="0"/>
          <w:marBottom w:val="0"/>
          <w:divBdr>
            <w:top w:val="none" w:sz="0" w:space="0" w:color="auto"/>
            <w:left w:val="none" w:sz="0" w:space="0" w:color="auto"/>
            <w:bottom w:val="none" w:sz="0" w:space="0" w:color="auto"/>
            <w:right w:val="none" w:sz="0" w:space="0" w:color="auto"/>
          </w:divBdr>
        </w:div>
        <w:div w:id="1088037021">
          <w:marLeft w:val="274"/>
          <w:marRight w:val="0"/>
          <w:marTop w:val="0"/>
          <w:marBottom w:val="0"/>
          <w:divBdr>
            <w:top w:val="none" w:sz="0" w:space="0" w:color="auto"/>
            <w:left w:val="none" w:sz="0" w:space="0" w:color="auto"/>
            <w:bottom w:val="none" w:sz="0" w:space="0" w:color="auto"/>
            <w:right w:val="none" w:sz="0" w:space="0" w:color="auto"/>
          </w:divBdr>
        </w:div>
        <w:div w:id="1186872309">
          <w:marLeft w:val="274"/>
          <w:marRight w:val="0"/>
          <w:marTop w:val="0"/>
          <w:marBottom w:val="0"/>
          <w:divBdr>
            <w:top w:val="none" w:sz="0" w:space="0" w:color="auto"/>
            <w:left w:val="none" w:sz="0" w:space="0" w:color="auto"/>
            <w:bottom w:val="none" w:sz="0" w:space="0" w:color="auto"/>
            <w:right w:val="none" w:sz="0" w:space="0" w:color="auto"/>
          </w:divBdr>
        </w:div>
      </w:divsChild>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37042676">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33624188">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06122570">
      <w:bodyDiv w:val="1"/>
      <w:marLeft w:val="0"/>
      <w:marRight w:val="0"/>
      <w:marTop w:val="0"/>
      <w:marBottom w:val="0"/>
      <w:divBdr>
        <w:top w:val="none" w:sz="0" w:space="0" w:color="auto"/>
        <w:left w:val="none" w:sz="0" w:space="0" w:color="auto"/>
        <w:bottom w:val="none" w:sz="0" w:space="0" w:color="auto"/>
        <w:right w:val="none" w:sz="0" w:space="0" w:color="auto"/>
      </w:divBdr>
      <w:divsChild>
        <w:div w:id="585963256">
          <w:marLeft w:val="446"/>
          <w:marRight w:val="0"/>
          <w:marTop w:val="0"/>
          <w:marBottom w:val="0"/>
          <w:divBdr>
            <w:top w:val="none" w:sz="0" w:space="0" w:color="auto"/>
            <w:left w:val="none" w:sz="0" w:space="0" w:color="auto"/>
            <w:bottom w:val="none" w:sz="0" w:space="0" w:color="auto"/>
            <w:right w:val="none" w:sz="0" w:space="0" w:color="auto"/>
          </w:divBdr>
        </w:div>
        <w:div w:id="1560896488">
          <w:marLeft w:val="446"/>
          <w:marRight w:val="0"/>
          <w:marTop w:val="0"/>
          <w:marBottom w:val="0"/>
          <w:divBdr>
            <w:top w:val="none" w:sz="0" w:space="0" w:color="auto"/>
            <w:left w:val="none" w:sz="0" w:space="0" w:color="auto"/>
            <w:bottom w:val="none" w:sz="0" w:space="0" w:color="auto"/>
            <w:right w:val="none" w:sz="0" w:space="0" w:color="auto"/>
          </w:divBdr>
        </w:div>
        <w:div w:id="183832606">
          <w:marLeft w:val="446"/>
          <w:marRight w:val="0"/>
          <w:marTop w:val="0"/>
          <w:marBottom w:val="0"/>
          <w:divBdr>
            <w:top w:val="none" w:sz="0" w:space="0" w:color="auto"/>
            <w:left w:val="none" w:sz="0" w:space="0" w:color="auto"/>
            <w:bottom w:val="none" w:sz="0" w:space="0" w:color="auto"/>
            <w:right w:val="none" w:sz="0" w:space="0" w:color="auto"/>
          </w:divBdr>
        </w:div>
        <w:div w:id="335038496">
          <w:marLeft w:val="446"/>
          <w:marRight w:val="0"/>
          <w:marTop w:val="0"/>
          <w:marBottom w:val="0"/>
          <w:divBdr>
            <w:top w:val="none" w:sz="0" w:space="0" w:color="auto"/>
            <w:left w:val="none" w:sz="0" w:space="0" w:color="auto"/>
            <w:bottom w:val="none" w:sz="0" w:space="0" w:color="auto"/>
            <w:right w:val="none" w:sz="0" w:space="0" w:color="auto"/>
          </w:divBdr>
        </w:div>
        <w:div w:id="1537111336">
          <w:marLeft w:val="446"/>
          <w:marRight w:val="0"/>
          <w:marTop w:val="0"/>
          <w:marBottom w:val="0"/>
          <w:divBdr>
            <w:top w:val="none" w:sz="0" w:space="0" w:color="auto"/>
            <w:left w:val="none" w:sz="0" w:space="0" w:color="auto"/>
            <w:bottom w:val="none" w:sz="0" w:space="0" w:color="auto"/>
            <w:right w:val="none" w:sz="0" w:space="0" w:color="auto"/>
          </w:divBdr>
        </w:div>
        <w:div w:id="1599873713">
          <w:marLeft w:val="446"/>
          <w:marRight w:val="0"/>
          <w:marTop w:val="0"/>
          <w:marBottom w:val="0"/>
          <w:divBdr>
            <w:top w:val="none" w:sz="0" w:space="0" w:color="auto"/>
            <w:left w:val="none" w:sz="0" w:space="0" w:color="auto"/>
            <w:bottom w:val="none" w:sz="0" w:space="0" w:color="auto"/>
            <w:right w:val="none" w:sz="0" w:space="0" w:color="auto"/>
          </w:divBdr>
        </w:div>
      </w:divsChild>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sweeney\OneDrive%20-%20St.%20Helena%20Hospice%20Limited\2019\JDs\Templates\Template%204.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2958E3348BA7343B61DA5D06C1C18EF" ma:contentTypeVersion="13" ma:contentTypeDescription="Create a new document." ma:contentTypeScope="" ma:versionID="ab05ba26efa8c48a63668bbdc71c9b21">
  <xsd:schema xmlns:xsd="http://www.w3.org/2001/XMLSchema" xmlns:xs="http://www.w3.org/2001/XMLSchema" xmlns:p="http://schemas.microsoft.com/office/2006/metadata/properties" xmlns:ns3="b7139a76-578d-4cfe-8e66-c1d3e78d73bb" xmlns:ns4="81248eea-dfcb-40ab-9770-32451ed6a6a9" targetNamespace="http://schemas.microsoft.com/office/2006/metadata/properties" ma:root="true" ma:fieldsID="1653c4342c21a85d6b6d041b9caf45c7" ns3:_="" ns4:_="">
    <xsd:import namespace="b7139a76-578d-4cfe-8e66-c1d3e78d73bb"/>
    <xsd:import namespace="81248eea-dfcb-40ab-9770-32451ed6a6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39a76-578d-4cfe-8e66-c1d3e78d7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48eea-dfcb-40ab-9770-32451ed6a6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0C866-7718-4BA0-875C-8C9EE7A4638C}">
  <ds:schemaRefs>
    <ds:schemaRef ds:uri="http://schemas.openxmlformats.org/officeDocument/2006/bibliography"/>
  </ds:schemaRefs>
</ds:datastoreItem>
</file>

<file path=customXml/itemProps2.xml><?xml version="1.0" encoding="utf-8"?>
<ds:datastoreItem xmlns:ds="http://schemas.openxmlformats.org/officeDocument/2006/customXml" ds:itemID="{EE370E7A-ECAC-4F3A-AA8F-5AE41D9D1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39a76-578d-4cfe-8e66-c1d3e78d73bb"/>
    <ds:schemaRef ds:uri="81248eea-dfcb-40ab-9770-32451ed6a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8AB8D0-B2BD-4B21-A044-AB3318BF64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E1E765-8247-47FD-974C-A263F83034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4</Template>
  <TotalTime>4</TotalTime>
  <Pages>5</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Sales</dc:creator>
  <cp:lastModifiedBy>Brownrigg, Claire</cp:lastModifiedBy>
  <cp:revision>5</cp:revision>
  <cp:lastPrinted>2021-07-02T08:23:00Z</cp:lastPrinted>
  <dcterms:created xsi:type="dcterms:W3CDTF">2023-06-15T12:47:00Z</dcterms:created>
  <dcterms:modified xsi:type="dcterms:W3CDTF">2023-07-06T12:28:00Z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0x01010012958E3348BA7343B61DA5D06C1C18EF</vt:lpwstr>
  </property>
</Properties>
</file>