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F5A2" w14:textId="43B8D3C0" w:rsidR="00D46B99" w:rsidRDefault="00ED46BB" w:rsidP="0047575D">
      <w:pPr>
        <w:jc w:val="right"/>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 xml:space="preserve"> </w:t>
      </w:r>
      <w:r w:rsidR="00575288">
        <w:rPr>
          <w:rFonts w:ascii="Century Gothic" w:eastAsia="Times New Roman" w:hAnsi="Century Gothic" w:cs="Arial"/>
          <w:b/>
          <w:bCs/>
          <w:color w:val="A6A6A6" w:themeColor="background1" w:themeShade="A6"/>
          <w:sz w:val="40"/>
          <w:szCs w:val="44"/>
        </w:rPr>
        <w:t xml:space="preserve"> </w:t>
      </w:r>
      <w:r w:rsidR="007F6BDA">
        <w:rPr>
          <w:noProof/>
          <w:lang w:val="en-GB" w:eastAsia="en-GB"/>
        </w:rPr>
        <w:drawing>
          <wp:inline distT="0" distB="0" distL="0" distR="0" wp14:anchorId="3F6E73F4" wp14:editId="0B633B73">
            <wp:extent cx="1508760" cy="10261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831" cy="1045210"/>
                    </a:xfrm>
                    <a:prstGeom prst="rect">
                      <a:avLst/>
                    </a:prstGeom>
                    <a:noFill/>
                    <a:ln>
                      <a:noFill/>
                    </a:ln>
                  </pic:spPr>
                </pic:pic>
              </a:graphicData>
            </a:graphic>
          </wp:inline>
        </w:drawing>
      </w:r>
    </w:p>
    <w:p w14:paraId="51BC3146" w14:textId="39858552" w:rsidR="00D46B99" w:rsidRDefault="0047575D" w:rsidP="0047575D">
      <w:pPr>
        <w:tabs>
          <w:tab w:val="left" w:pos="7050"/>
          <w:tab w:val="left" w:pos="9240"/>
        </w:tabs>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ab/>
      </w:r>
    </w:p>
    <w:p w14:paraId="1656C020" w14:textId="17FF6479" w:rsidR="00D46B99" w:rsidRPr="009F0709" w:rsidRDefault="009F0709" w:rsidP="00D16763">
      <w:pPr>
        <w:rPr>
          <w:rFonts w:ascii="Arial" w:eastAsia="Times New Roman" w:hAnsi="Arial" w:cs="Arial"/>
          <w:b/>
          <w:bCs/>
          <w:color w:val="001689"/>
          <w:sz w:val="40"/>
          <w:szCs w:val="44"/>
        </w:rPr>
      </w:pPr>
      <w:r>
        <w:rPr>
          <w:rFonts w:ascii="Arial" w:eastAsia="Times New Roman" w:hAnsi="Arial" w:cs="Arial"/>
          <w:b/>
          <w:bCs/>
          <w:color w:val="001689"/>
          <w:sz w:val="40"/>
          <w:szCs w:val="44"/>
        </w:rPr>
        <w:t>J</w:t>
      </w:r>
      <w:r w:rsidRPr="009F0709">
        <w:rPr>
          <w:rFonts w:ascii="Arial" w:eastAsia="Times New Roman" w:hAnsi="Arial" w:cs="Arial"/>
          <w:b/>
          <w:bCs/>
          <w:color w:val="001689"/>
          <w:sz w:val="40"/>
          <w:szCs w:val="44"/>
        </w:rPr>
        <w:t xml:space="preserve">ob description </w:t>
      </w:r>
    </w:p>
    <w:p w14:paraId="19155429" w14:textId="77777777" w:rsidR="00165169" w:rsidRPr="0094694C" w:rsidRDefault="00165169" w:rsidP="00D16763">
      <w:pPr>
        <w:rPr>
          <w:rFonts w:ascii="Century Gothic" w:eastAsia="Times New Roman" w:hAnsi="Century Gothic" w:cs="Arial"/>
          <w:b/>
          <w:bCs/>
          <w:color w:val="495241"/>
          <w:sz w:val="15"/>
          <w:szCs w:val="44"/>
        </w:rPr>
      </w:pPr>
    </w:p>
    <w:tbl>
      <w:tblPr>
        <w:tblW w:w="11052" w:type="dxa"/>
        <w:tblLook w:val="04A0" w:firstRow="1" w:lastRow="0" w:firstColumn="1" w:lastColumn="0" w:noHBand="0" w:noVBand="1"/>
      </w:tblPr>
      <w:tblGrid>
        <w:gridCol w:w="1805"/>
        <w:gridCol w:w="4820"/>
        <w:gridCol w:w="2410"/>
        <w:gridCol w:w="2017"/>
      </w:tblGrid>
      <w:tr w:rsidR="00AB409C" w:rsidRPr="00AB409C" w14:paraId="58C98590" w14:textId="77777777" w:rsidTr="009F0709">
        <w:trPr>
          <w:trHeight w:val="400"/>
        </w:trPr>
        <w:tc>
          <w:tcPr>
            <w:tcW w:w="11052" w:type="dxa"/>
            <w:gridSpan w:val="4"/>
            <w:tcBorders>
              <w:top w:val="nil"/>
              <w:left w:val="single" w:sz="4" w:space="0" w:color="A6A6A6"/>
              <w:bottom w:val="nil"/>
              <w:right w:val="nil"/>
            </w:tcBorders>
            <w:shd w:val="clear" w:color="auto" w:fill="60D1E0"/>
            <w:vAlign w:val="center"/>
            <w:hideMark/>
          </w:tcPr>
          <w:p w14:paraId="624A55C6" w14:textId="6EDB5EBC" w:rsidR="00AB409C" w:rsidRPr="00FB02A5" w:rsidRDefault="009F0709" w:rsidP="00AB409C">
            <w:pPr>
              <w:jc w:val="center"/>
              <w:rPr>
                <w:rFonts w:ascii="Arial" w:eastAsia="Times New Roman" w:hAnsi="Arial" w:cs="Arial"/>
                <w:b/>
                <w:bCs/>
                <w:color w:val="FFFFFF"/>
                <w:sz w:val="22"/>
                <w:szCs w:val="22"/>
              </w:rPr>
            </w:pPr>
            <w:r w:rsidRPr="00FB02A5">
              <w:rPr>
                <w:rFonts w:ascii="Arial" w:eastAsia="Times New Roman" w:hAnsi="Arial" w:cs="Arial"/>
                <w:b/>
                <w:bCs/>
                <w:sz w:val="22"/>
                <w:szCs w:val="22"/>
              </w:rPr>
              <w:t>Job overview</w:t>
            </w:r>
          </w:p>
        </w:tc>
      </w:tr>
      <w:tr w:rsidR="00AB409C" w:rsidRPr="00AB409C" w14:paraId="7C743D2F" w14:textId="77777777" w:rsidTr="009F0709">
        <w:trPr>
          <w:trHeight w:val="500"/>
        </w:trPr>
        <w:tc>
          <w:tcPr>
            <w:tcW w:w="1805" w:type="dxa"/>
            <w:tcBorders>
              <w:top w:val="single" w:sz="4" w:space="0" w:color="BFBFBF"/>
              <w:left w:val="single" w:sz="4" w:space="0" w:color="BFBFBF"/>
              <w:bottom w:val="single" w:sz="4" w:space="0" w:color="BFBFBF"/>
              <w:right w:val="single" w:sz="4" w:space="0" w:color="BFBFBF"/>
            </w:tcBorders>
            <w:shd w:val="clear" w:color="auto" w:fill="60D1E0"/>
            <w:vAlign w:val="center"/>
            <w:hideMark/>
          </w:tcPr>
          <w:p w14:paraId="4615D016" w14:textId="2FFC76B7" w:rsidR="00AB409C" w:rsidRPr="0095010E" w:rsidRDefault="009F0709" w:rsidP="00AB409C">
            <w:pPr>
              <w:jc w:val="right"/>
              <w:rPr>
                <w:rFonts w:ascii="Arial" w:eastAsia="Times New Roman" w:hAnsi="Arial" w:cs="Arial"/>
                <w:b/>
                <w:bCs/>
                <w:sz w:val="22"/>
                <w:szCs w:val="22"/>
              </w:rPr>
            </w:pPr>
            <w:r w:rsidRPr="0095010E">
              <w:rPr>
                <w:rFonts w:ascii="Arial" w:eastAsia="Times New Roman" w:hAnsi="Arial" w:cs="Arial"/>
                <w:b/>
                <w:bCs/>
                <w:sz w:val="22"/>
                <w:szCs w:val="22"/>
              </w:rPr>
              <w:t>Job</w:t>
            </w:r>
            <w:r>
              <w:rPr>
                <w:rFonts w:ascii="Arial" w:eastAsia="Times New Roman" w:hAnsi="Arial" w:cs="Arial"/>
                <w:b/>
                <w:bCs/>
                <w:sz w:val="22"/>
                <w:szCs w:val="22"/>
              </w:rPr>
              <w:t xml:space="preserve"> </w:t>
            </w:r>
            <w:r w:rsidRPr="0095010E">
              <w:rPr>
                <w:rFonts w:ascii="Arial" w:eastAsia="Times New Roman" w:hAnsi="Arial" w:cs="Arial"/>
                <w:b/>
                <w:bCs/>
                <w:sz w:val="22"/>
                <w:szCs w:val="22"/>
              </w:rPr>
              <w:t>title</w:t>
            </w:r>
          </w:p>
        </w:tc>
        <w:tc>
          <w:tcPr>
            <w:tcW w:w="9247" w:type="dxa"/>
            <w:gridSpan w:val="3"/>
            <w:tcBorders>
              <w:top w:val="single" w:sz="4" w:space="0" w:color="BFBFBF"/>
              <w:left w:val="nil"/>
              <w:bottom w:val="single" w:sz="4" w:space="0" w:color="BFBFBF"/>
              <w:right w:val="single" w:sz="4" w:space="0" w:color="BFBFBF"/>
            </w:tcBorders>
            <w:shd w:val="clear" w:color="auto" w:fill="F2F2F2"/>
            <w:vAlign w:val="center"/>
            <w:hideMark/>
          </w:tcPr>
          <w:p w14:paraId="2649E8C9" w14:textId="428828C1" w:rsidR="00AB409C" w:rsidRPr="000E50B6" w:rsidRDefault="00475017" w:rsidP="00783C98">
            <w:pPr>
              <w:autoSpaceDE w:val="0"/>
              <w:autoSpaceDN w:val="0"/>
              <w:adjustRightInd w:val="0"/>
              <w:rPr>
                <w:rFonts w:ascii="Arial" w:eastAsia="Times New Roman" w:hAnsi="Arial" w:cs="Arial"/>
                <w:color w:val="FF0000"/>
                <w:sz w:val="22"/>
                <w:szCs w:val="22"/>
              </w:rPr>
            </w:pPr>
            <w:r>
              <w:rPr>
                <w:rFonts w:ascii="Arial" w:eastAsia="Times New Roman" w:hAnsi="Arial" w:cs="Arial"/>
                <w:color w:val="000000"/>
                <w:sz w:val="22"/>
                <w:szCs w:val="22"/>
              </w:rPr>
              <w:t>Advisor - Housing</w:t>
            </w:r>
          </w:p>
        </w:tc>
      </w:tr>
      <w:tr w:rsidR="00D7239D" w:rsidRPr="00AB409C" w14:paraId="3AD9E5D5" w14:textId="77777777" w:rsidTr="009F0709">
        <w:trPr>
          <w:trHeight w:val="5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125C2FEF" w14:textId="0A89D117" w:rsidR="00D7239D" w:rsidRPr="0095010E" w:rsidRDefault="009F0709" w:rsidP="00D21562">
            <w:pPr>
              <w:jc w:val="right"/>
              <w:rPr>
                <w:rFonts w:ascii="Arial" w:eastAsia="Times New Roman" w:hAnsi="Arial" w:cs="Arial"/>
                <w:b/>
                <w:bCs/>
                <w:sz w:val="22"/>
                <w:szCs w:val="22"/>
              </w:rPr>
            </w:pPr>
            <w:r w:rsidRPr="0095010E">
              <w:rPr>
                <w:rFonts w:ascii="Arial" w:eastAsia="Times New Roman" w:hAnsi="Arial" w:cs="Arial"/>
                <w:b/>
                <w:bCs/>
                <w:sz w:val="22"/>
                <w:szCs w:val="22"/>
              </w:rPr>
              <w:t>Department</w:t>
            </w:r>
            <w:r>
              <w:rPr>
                <w:rFonts w:ascii="Arial" w:eastAsia="Times New Roman" w:hAnsi="Arial" w:cs="Arial"/>
                <w:b/>
                <w:bCs/>
                <w:sz w:val="22"/>
                <w:szCs w:val="22"/>
              </w:rPr>
              <w:t xml:space="preserve"> </w:t>
            </w:r>
          </w:p>
        </w:tc>
        <w:tc>
          <w:tcPr>
            <w:tcW w:w="4820" w:type="dxa"/>
            <w:tcBorders>
              <w:top w:val="nil"/>
              <w:left w:val="nil"/>
              <w:bottom w:val="single" w:sz="4" w:space="0" w:color="BFBFBF"/>
              <w:right w:val="single" w:sz="4" w:space="0" w:color="BFBFBF"/>
            </w:tcBorders>
            <w:shd w:val="clear" w:color="auto" w:fill="F2F2F2"/>
            <w:vAlign w:val="center"/>
            <w:hideMark/>
          </w:tcPr>
          <w:p w14:paraId="73CAC1E5" w14:textId="67618503" w:rsidR="00D7239D" w:rsidRPr="000E50B6" w:rsidRDefault="000A1430" w:rsidP="00D7239D">
            <w:pPr>
              <w:rPr>
                <w:rFonts w:ascii="Arial" w:eastAsia="Times New Roman" w:hAnsi="Arial" w:cs="Arial"/>
                <w:color w:val="FF0000"/>
                <w:sz w:val="22"/>
                <w:szCs w:val="22"/>
              </w:rPr>
            </w:pPr>
            <w:r w:rsidRPr="00D34717">
              <w:rPr>
                <w:rFonts w:ascii="Arial" w:eastAsia="Times New Roman" w:hAnsi="Arial" w:cs="Arial"/>
                <w:sz w:val="22"/>
                <w:szCs w:val="22"/>
              </w:rPr>
              <w:t>Customer Relationship Management</w:t>
            </w:r>
          </w:p>
        </w:tc>
        <w:tc>
          <w:tcPr>
            <w:tcW w:w="2410" w:type="dxa"/>
            <w:tcBorders>
              <w:top w:val="nil"/>
              <w:left w:val="nil"/>
              <w:bottom w:val="single" w:sz="4" w:space="0" w:color="BFBFBF"/>
              <w:right w:val="single" w:sz="4" w:space="0" w:color="BFBFBF"/>
            </w:tcBorders>
            <w:shd w:val="clear" w:color="auto" w:fill="60D1E0"/>
            <w:vAlign w:val="center"/>
          </w:tcPr>
          <w:p w14:paraId="447D5CDC" w14:textId="3E388DA8" w:rsidR="00D7239D" w:rsidRPr="00D7239D" w:rsidRDefault="009F0709" w:rsidP="00D7239D">
            <w:pPr>
              <w:rPr>
                <w:rFonts w:ascii="Arial" w:eastAsia="Times New Roman" w:hAnsi="Arial" w:cs="Arial"/>
                <w:b/>
                <w:color w:val="000000"/>
                <w:sz w:val="22"/>
                <w:szCs w:val="22"/>
              </w:rPr>
            </w:pPr>
            <w:r w:rsidRPr="00D7239D">
              <w:rPr>
                <w:rFonts w:ascii="Arial" w:eastAsia="Times New Roman" w:hAnsi="Arial" w:cs="Arial"/>
                <w:b/>
                <w:color w:val="000000"/>
                <w:sz w:val="22"/>
                <w:szCs w:val="22"/>
              </w:rPr>
              <w:t>Directorate</w:t>
            </w:r>
          </w:p>
        </w:tc>
        <w:tc>
          <w:tcPr>
            <w:tcW w:w="2017" w:type="dxa"/>
            <w:tcBorders>
              <w:top w:val="nil"/>
              <w:left w:val="nil"/>
              <w:bottom w:val="single" w:sz="4" w:space="0" w:color="BFBFBF"/>
              <w:right w:val="single" w:sz="4" w:space="0" w:color="BFBFBF"/>
            </w:tcBorders>
            <w:shd w:val="clear" w:color="auto" w:fill="F2F2F2"/>
            <w:vAlign w:val="center"/>
          </w:tcPr>
          <w:p w14:paraId="75A7A10A" w14:textId="091D2CF3" w:rsidR="00D7239D" w:rsidRPr="001F0AAE" w:rsidRDefault="00103888" w:rsidP="00D7239D">
            <w:pPr>
              <w:rPr>
                <w:rFonts w:ascii="Arial" w:eastAsia="Times New Roman" w:hAnsi="Arial" w:cs="Arial"/>
                <w:color w:val="000000"/>
                <w:sz w:val="22"/>
                <w:szCs w:val="22"/>
              </w:rPr>
            </w:pPr>
            <w:r>
              <w:rPr>
                <w:rFonts w:ascii="Arial" w:eastAsia="Times New Roman" w:hAnsi="Arial" w:cs="Arial"/>
                <w:color w:val="000000"/>
                <w:sz w:val="22"/>
                <w:szCs w:val="22"/>
              </w:rPr>
              <w:t>Customer Insight</w:t>
            </w:r>
          </w:p>
        </w:tc>
      </w:tr>
      <w:tr w:rsidR="004C74B9" w:rsidRPr="00AB409C" w14:paraId="200B9592" w14:textId="77777777" w:rsidTr="00E37BE0">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03E38D22" w14:textId="49918C7B" w:rsidR="004C74B9" w:rsidRPr="0095010E" w:rsidRDefault="009F0709" w:rsidP="001F0AAE">
            <w:pPr>
              <w:jc w:val="right"/>
              <w:rPr>
                <w:rFonts w:ascii="Arial" w:eastAsia="Times New Roman" w:hAnsi="Arial" w:cs="Arial"/>
                <w:b/>
                <w:bCs/>
                <w:sz w:val="22"/>
                <w:szCs w:val="22"/>
              </w:rPr>
            </w:pPr>
            <w:r>
              <w:rPr>
                <w:rFonts w:ascii="Arial" w:eastAsia="Times New Roman" w:hAnsi="Arial" w:cs="Arial"/>
                <w:b/>
                <w:bCs/>
                <w:sz w:val="22"/>
                <w:szCs w:val="22"/>
              </w:rPr>
              <w:t xml:space="preserve"> </w:t>
            </w:r>
            <w:r w:rsidRPr="0095010E">
              <w:rPr>
                <w:rFonts w:ascii="Arial" w:eastAsia="Times New Roman" w:hAnsi="Arial" w:cs="Arial"/>
                <w:b/>
                <w:bCs/>
                <w:sz w:val="22"/>
                <w:szCs w:val="22"/>
              </w:rPr>
              <w:t>Reports to</w:t>
            </w:r>
          </w:p>
        </w:tc>
        <w:tc>
          <w:tcPr>
            <w:tcW w:w="4820" w:type="dxa"/>
            <w:tcBorders>
              <w:top w:val="nil"/>
              <w:left w:val="nil"/>
              <w:bottom w:val="single" w:sz="4" w:space="0" w:color="BFBFBF"/>
              <w:right w:val="single" w:sz="4" w:space="0" w:color="BFBFBF"/>
            </w:tcBorders>
            <w:shd w:val="clear" w:color="000000" w:fill="F2F2F2"/>
            <w:vAlign w:val="center"/>
            <w:hideMark/>
          </w:tcPr>
          <w:p w14:paraId="47085533" w14:textId="1E0A826C" w:rsidR="004C74B9" w:rsidRPr="00FA016A" w:rsidRDefault="00AF4A2F" w:rsidP="001115ED">
            <w:pPr>
              <w:rPr>
                <w:rFonts w:ascii="Arial" w:eastAsia="Times New Roman" w:hAnsi="Arial" w:cs="Arial"/>
                <w:color w:val="000000"/>
                <w:sz w:val="22"/>
                <w:szCs w:val="22"/>
              </w:rPr>
            </w:pPr>
            <w:r>
              <w:rPr>
                <w:rFonts w:ascii="Arial" w:eastAsia="Times New Roman" w:hAnsi="Arial" w:cs="Arial"/>
                <w:color w:val="000000"/>
                <w:sz w:val="22"/>
                <w:szCs w:val="22"/>
              </w:rPr>
              <w:t>Manager - Housing</w:t>
            </w:r>
          </w:p>
        </w:tc>
        <w:tc>
          <w:tcPr>
            <w:tcW w:w="2410" w:type="dxa"/>
            <w:tcBorders>
              <w:top w:val="nil"/>
              <w:left w:val="nil"/>
              <w:bottom w:val="single" w:sz="4" w:space="0" w:color="BFBFBF"/>
              <w:right w:val="single" w:sz="4" w:space="0" w:color="BFBFBF"/>
            </w:tcBorders>
            <w:shd w:val="clear" w:color="auto" w:fill="60D1E0"/>
          </w:tcPr>
          <w:p w14:paraId="293A6FFB" w14:textId="77777777" w:rsidR="004C74B9" w:rsidRPr="004A48B3" w:rsidRDefault="004C74B9" w:rsidP="001F0AAE">
            <w:pPr>
              <w:rPr>
                <w:rFonts w:ascii="Arial" w:eastAsia="Times New Roman" w:hAnsi="Arial" w:cs="Arial"/>
                <w:b/>
                <w:sz w:val="22"/>
                <w:szCs w:val="22"/>
              </w:rPr>
            </w:pPr>
          </w:p>
          <w:p w14:paraId="0789B8AD" w14:textId="6B25A25A" w:rsidR="004A48B3" w:rsidRPr="004A48B3" w:rsidRDefault="009F0709" w:rsidP="001F0AAE">
            <w:pPr>
              <w:rPr>
                <w:rFonts w:ascii="Arial" w:eastAsia="Times New Roman" w:hAnsi="Arial" w:cs="Arial"/>
                <w:b/>
                <w:sz w:val="22"/>
                <w:szCs w:val="22"/>
              </w:rPr>
            </w:pPr>
            <w:r w:rsidRPr="004A48B3">
              <w:rPr>
                <w:rFonts w:ascii="Arial" w:eastAsia="Times New Roman" w:hAnsi="Arial" w:cs="Arial"/>
                <w:b/>
                <w:sz w:val="22"/>
                <w:szCs w:val="22"/>
              </w:rPr>
              <w:t xml:space="preserve">Date </w:t>
            </w:r>
          </w:p>
        </w:tc>
        <w:tc>
          <w:tcPr>
            <w:tcW w:w="2017" w:type="dxa"/>
            <w:tcBorders>
              <w:top w:val="nil"/>
              <w:left w:val="nil"/>
              <w:bottom w:val="single" w:sz="4" w:space="0" w:color="BFBFBF"/>
              <w:right w:val="single" w:sz="4" w:space="0" w:color="BFBFBF"/>
            </w:tcBorders>
            <w:shd w:val="clear" w:color="000000" w:fill="F2F2F2"/>
          </w:tcPr>
          <w:p w14:paraId="2844E142" w14:textId="77777777" w:rsidR="00C524F8" w:rsidRDefault="00C524F8" w:rsidP="001F0AAE">
            <w:pPr>
              <w:rPr>
                <w:rFonts w:ascii="Arial" w:eastAsia="Times New Roman" w:hAnsi="Arial" w:cs="Arial"/>
                <w:color w:val="000000"/>
                <w:sz w:val="22"/>
                <w:szCs w:val="22"/>
              </w:rPr>
            </w:pPr>
          </w:p>
          <w:p w14:paraId="51D629BA" w14:textId="0ECB8B66" w:rsidR="00B25109" w:rsidRPr="00FA016A" w:rsidRDefault="00BB5B4F" w:rsidP="00D21562">
            <w:pPr>
              <w:rPr>
                <w:rFonts w:ascii="Arial" w:eastAsia="Times New Roman" w:hAnsi="Arial" w:cs="Arial"/>
                <w:color w:val="000000"/>
                <w:sz w:val="22"/>
                <w:szCs w:val="22"/>
              </w:rPr>
            </w:pPr>
            <w:r>
              <w:rPr>
                <w:rFonts w:ascii="Arial" w:eastAsia="Times New Roman" w:hAnsi="Arial" w:cs="Arial"/>
                <w:color w:val="000000"/>
                <w:sz w:val="22"/>
                <w:szCs w:val="22"/>
              </w:rPr>
              <w:t>January 2021</w:t>
            </w:r>
          </w:p>
        </w:tc>
      </w:tr>
      <w:tr w:rsidR="004A48B3" w:rsidRPr="00AB409C" w14:paraId="44AABF67" w14:textId="77777777" w:rsidTr="00E37BE0">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tcPr>
          <w:p w14:paraId="746B382F" w14:textId="48B0D93E" w:rsidR="004A48B3" w:rsidRPr="0095010E" w:rsidRDefault="009F0709" w:rsidP="001F0AAE">
            <w:pPr>
              <w:jc w:val="right"/>
              <w:rPr>
                <w:rFonts w:ascii="Arial" w:eastAsia="Times New Roman" w:hAnsi="Arial" w:cs="Arial"/>
                <w:b/>
                <w:bCs/>
                <w:sz w:val="22"/>
                <w:szCs w:val="22"/>
              </w:rPr>
            </w:pPr>
            <w:r>
              <w:rPr>
                <w:rFonts w:ascii="Arial" w:eastAsia="Times New Roman" w:hAnsi="Arial" w:cs="Arial"/>
                <w:b/>
                <w:bCs/>
                <w:sz w:val="22"/>
                <w:szCs w:val="22"/>
              </w:rPr>
              <w:t xml:space="preserve"> </w:t>
            </w:r>
            <w:r w:rsidRPr="0095010E">
              <w:rPr>
                <w:rFonts w:ascii="Arial" w:eastAsia="Times New Roman" w:hAnsi="Arial" w:cs="Arial"/>
                <w:b/>
                <w:bCs/>
                <w:sz w:val="22"/>
                <w:szCs w:val="22"/>
              </w:rPr>
              <w:t xml:space="preserve">Responsible for </w:t>
            </w:r>
          </w:p>
        </w:tc>
        <w:tc>
          <w:tcPr>
            <w:tcW w:w="4820" w:type="dxa"/>
            <w:tcBorders>
              <w:top w:val="nil"/>
              <w:left w:val="nil"/>
              <w:bottom w:val="single" w:sz="4" w:space="0" w:color="BFBFBF"/>
              <w:right w:val="single" w:sz="4" w:space="0" w:color="BFBFBF"/>
            </w:tcBorders>
            <w:shd w:val="clear" w:color="000000" w:fill="F2F2F2"/>
            <w:vAlign w:val="center"/>
          </w:tcPr>
          <w:p w14:paraId="2F473C10" w14:textId="192F0CF5" w:rsidR="004A48B3" w:rsidRPr="00103888" w:rsidRDefault="00AF4A2F" w:rsidP="00E94D88">
            <w:pPr>
              <w:rPr>
                <w:rFonts w:ascii="Arial" w:eastAsia="Times New Roman" w:hAnsi="Arial" w:cs="Arial"/>
                <w:color w:val="000000"/>
                <w:sz w:val="22"/>
                <w:szCs w:val="22"/>
              </w:rPr>
            </w:pPr>
            <w:r>
              <w:rPr>
                <w:rFonts w:ascii="Arial" w:eastAsia="Times New Roman" w:hAnsi="Arial" w:cs="Arial"/>
                <w:sz w:val="22"/>
                <w:szCs w:val="22"/>
              </w:rPr>
              <w:t xml:space="preserve">No Direct Reports </w:t>
            </w:r>
          </w:p>
        </w:tc>
        <w:tc>
          <w:tcPr>
            <w:tcW w:w="2410" w:type="dxa"/>
            <w:tcBorders>
              <w:top w:val="nil"/>
              <w:left w:val="nil"/>
              <w:bottom w:val="single" w:sz="4" w:space="0" w:color="BFBFBF"/>
              <w:right w:val="single" w:sz="4" w:space="0" w:color="BFBFBF"/>
            </w:tcBorders>
            <w:shd w:val="clear" w:color="auto" w:fill="60D1E0"/>
          </w:tcPr>
          <w:p w14:paraId="0EE860CF" w14:textId="77777777" w:rsidR="004A48B3" w:rsidRPr="004A48B3" w:rsidRDefault="004A48B3" w:rsidP="001F0AAE">
            <w:pPr>
              <w:rPr>
                <w:rFonts w:ascii="Arial" w:eastAsia="Times New Roman" w:hAnsi="Arial" w:cs="Arial"/>
                <w:b/>
                <w:color w:val="000000"/>
                <w:sz w:val="22"/>
                <w:szCs w:val="22"/>
              </w:rPr>
            </w:pPr>
          </w:p>
          <w:p w14:paraId="3C488441" w14:textId="77777777" w:rsidR="004A48B3" w:rsidRDefault="009F0709" w:rsidP="001F0AAE">
            <w:pPr>
              <w:rPr>
                <w:rFonts w:ascii="Arial" w:eastAsia="Times New Roman" w:hAnsi="Arial" w:cs="Arial"/>
                <w:b/>
                <w:color w:val="000000"/>
                <w:sz w:val="22"/>
                <w:szCs w:val="22"/>
              </w:rPr>
            </w:pPr>
            <w:r w:rsidRPr="004A48B3">
              <w:rPr>
                <w:rFonts w:ascii="Arial" w:eastAsia="Times New Roman" w:hAnsi="Arial" w:cs="Arial"/>
                <w:b/>
                <w:color w:val="000000"/>
                <w:sz w:val="22"/>
                <w:szCs w:val="22"/>
              </w:rPr>
              <w:t xml:space="preserve">Job ref </w:t>
            </w:r>
          </w:p>
          <w:p w14:paraId="250FCA9C" w14:textId="77777777" w:rsidR="00C655E3" w:rsidRDefault="00C655E3" w:rsidP="001F0AAE">
            <w:pPr>
              <w:rPr>
                <w:rFonts w:ascii="Arial" w:eastAsia="Times New Roman" w:hAnsi="Arial" w:cs="Arial"/>
                <w:b/>
                <w:color w:val="000000"/>
                <w:sz w:val="22"/>
                <w:szCs w:val="22"/>
              </w:rPr>
            </w:pPr>
          </w:p>
          <w:p w14:paraId="4E02EF8E" w14:textId="77777777" w:rsidR="00C655E3" w:rsidRDefault="00C655E3" w:rsidP="001F0AAE">
            <w:pPr>
              <w:rPr>
                <w:rFonts w:ascii="Arial" w:eastAsia="Times New Roman" w:hAnsi="Arial" w:cs="Arial"/>
                <w:b/>
                <w:color w:val="000000"/>
                <w:sz w:val="22"/>
                <w:szCs w:val="22"/>
              </w:rPr>
            </w:pPr>
          </w:p>
          <w:p w14:paraId="271ECA28" w14:textId="77777777" w:rsidR="00C655E3" w:rsidRDefault="00C655E3" w:rsidP="00C655E3">
            <w:pPr>
              <w:rPr>
                <w:rFonts w:ascii="Arial" w:eastAsia="Times New Roman" w:hAnsi="Arial" w:cs="Arial"/>
                <w:b/>
                <w:color w:val="000000"/>
                <w:sz w:val="22"/>
                <w:szCs w:val="22"/>
              </w:rPr>
            </w:pPr>
            <w:r>
              <w:rPr>
                <w:rFonts w:ascii="Arial" w:eastAsia="Times New Roman" w:hAnsi="Arial" w:cs="Arial"/>
                <w:b/>
                <w:color w:val="000000"/>
                <w:sz w:val="22"/>
                <w:szCs w:val="22"/>
              </w:rPr>
              <w:t>Salary Range</w:t>
            </w:r>
          </w:p>
          <w:p w14:paraId="462C289C" w14:textId="6EA9A048" w:rsidR="00C655E3" w:rsidRDefault="00C655E3" w:rsidP="00C655E3">
            <w:pPr>
              <w:rPr>
                <w:rFonts w:ascii="Arial" w:eastAsia="Times New Roman" w:hAnsi="Arial" w:cs="Arial"/>
                <w:b/>
                <w:color w:val="000000"/>
                <w:sz w:val="22"/>
                <w:szCs w:val="22"/>
              </w:rPr>
            </w:pPr>
            <w:r>
              <w:rPr>
                <w:rFonts w:ascii="Arial" w:eastAsia="Times New Roman" w:hAnsi="Arial" w:cs="Arial"/>
                <w:b/>
                <w:color w:val="000000"/>
                <w:sz w:val="22"/>
                <w:szCs w:val="22"/>
              </w:rPr>
              <w:t>(WEF April 2021)</w:t>
            </w:r>
          </w:p>
          <w:p w14:paraId="1004456F" w14:textId="61AD0881" w:rsidR="00C655E3" w:rsidRPr="004A48B3" w:rsidRDefault="00C655E3" w:rsidP="001F0AAE">
            <w:pPr>
              <w:rPr>
                <w:rFonts w:ascii="Arial" w:eastAsia="Times New Roman" w:hAnsi="Arial" w:cs="Arial"/>
                <w:b/>
                <w:color w:val="000000"/>
                <w:sz w:val="22"/>
                <w:szCs w:val="22"/>
              </w:rPr>
            </w:pPr>
          </w:p>
        </w:tc>
        <w:tc>
          <w:tcPr>
            <w:tcW w:w="2017" w:type="dxa"/>
            <w:tcBorders>
              <w:top w:val="nil"/>
              <w:left w:val="nil"/>
              <w:bottom w:val="single" w:sz="4" w:space="0" w:color="BFBFBF"/>
              <w:right w:val="single" w:sz="4" w:space="0" w:color="BFBFBF"/>
            </w:tcBorders>
            <w:shd w:val="clear" w:color="000000" w:fill="F2F2F2"/>
          </w:tcPr>
          <w:p w14:paraId="1CB012B6" w14:textId="77777777" w:rsidR="004A48B3" w:rsidRDefault="004A48B3" w:rsidP="001F0AAE">
            <w:pPr>
              <w:rPr>
                <w:rFonts w:ascii="Arial" w:eastAsia="Times New Roman" w:hAnsi="Arial" w:cs="Arial"/>
                <w:color w:val="000000"/>
                <w:sz w:val="22"/>
                <w:szCs w:val="22"/>
              </w:rPr>
            </w:pPr>
          </w:p>
          <w:p w14:paraId="783206CA" w14:textId="77777777" w:rsidR="00C524F8" w:rsidRDefault="00D21562" w:rsidP="001F0AAE">
            <w:pPr>
              <w:rPr>
                <w:rFonts w:ascii="Arial" w:eastAsia="Times New Roman" w:hAnsi="Arial" w:cs="Arial"/>
                <w:color w:val="000000"/>
                <w:sz w:val="22"/>
                <w:szCs w:val="22"/>
              </w:rPr>
            </w:pPr>
            <w:r>
              <w:rPr>
                <w:rFonts w:ascii="Arial" w:eastAsia="Times New Roman" w:hAnsi="Arial" w:cs="Arial"/>
                <w:color w:val="000000"/>
                <w:sz w:val="22"/>
                <w:szCs w:val="22"/>
              </w:rPr>
              <w:t>CI018</w:t>
            </w:r>
          </w:p>
          <w:p w14:paraId="2E131023" w14:textId="77777777" w:rsidR="00C655E3" w:rsidRDefault="00C655E3" w:rsidP="001F0AAE">
            <w:pPr>
              <w:rPr>
                <w:rFonts w:ascii="Arial" w:eastAsia="Times New Roman" w:hAnsi="Arial" w:cs="Arial"/>
                <w:color w:val="000000"/>
                <w:sz w:val="22"/>
                <w:szCs w:val="22"/>
              </w:rPr>
            </w:pPr>
          </w:p>
          <w:p w14:paraId="4DB39C49" w14:textId="77777777" w:rsidR="00C655E3" w:rsidRDefault="00C655E3" w:rsidP="001F0AAE">
            <w:pPr>
              <w:rPr>
                <w:rFonts w:ascii="Arial" w:eastAsia="Times New Roman" w:hAnsi="Arial" w:cs="Arial"/>
                <w:color w:val="000000"/>
                <w:sz w:val="22"/>
                <w:szCs w:val="22"/>
              </w:rPr>
            </w:pPr>
          </w:p>
          <w:p w14:paraId="50576AD8" w14:textId="472FE467" w:rsidR="00C655E3" w:rsidRPr="00FA016A" w:rsidRDefault="00C655E3" w:rsidP="001F0AAE">
            <w:pPr>
              <w:rPr>
                <w:rFonts w:ascii="Arial" w:eastAsia="Times New Roman" w:hAnsi="Arial" w:cs="Arial"/>
                <w:color w:val="000000"/>
                <w:sz w:val="22"/>
                <w:szCs w:val="22"/>
              </w:rPr>
            </w:pPr>
            <w:r>
              <w:rPr>
                <w:rFonts w:ascii="Arial" w:eastAsia="Times New Roman" w:hAnsi="Arial" w:cs="Arial"/>
                <w:color w:val="000000"/>
                <w:sz w:val="22"/>
                <w:szCs w:val="22"/>
              </w:rPr>
              <w:t>£27100 - £32875</w:t>
            </w:r>
          </w:p>
        </w:tc>
      </w:tr>
      <w:tr w:rsidR="007A6ED2" w:rsidRPr="00AB409C" w14:paraId="11D0BBF0" w14:textId="77777777" w:rsidTr="006E05AA">
        <w:trPr>
          <w:trHeight w:val="100"/>
        </w:trPr>
        <w:tc>
          <w:tcPr>
            <w:tcW w:w="1805" w:type="dxa"/>
            <w:tcBorders>
              <w:top w:val="nil"/>
              <w:left w:val="nil"/>
              <w:bottom w:val="nil"/>
              <w:right w:val="nil"/>
            </w:tcBorders>
            <w:shd w:val="clear" w:color="auto" w:fill="auto"/>
            <w:noWrap/>
            <w:vAlign w:val="bottom"/>
          </w:tcPr>
          <w:p w14:paraId="7BD3F77E" w14:textId="77777777" w:rsidR="007A6ED2" w:rsidRDefault="007A6ED2" w:rsidP="001F0AAE">
            <w:pPr>
              <w:rPr>
                <w:rFonts w:ascii="Arial" w:eastAsia="Times New Roman" w:hAnsi="Arial" w:cs="Arial"/>
                <w:color w:val="000000"/>
                <w:sz w:val="22"/>
                <w:szCs w:val="22"/>
              </w:rPr>
            </w:pPr>
          </w:p>
          <w:p w14:paraId="418B45B1" w14:textId="08D5596A" w:rsidR="0059155D" w:rsidRPr="00D668A7" w:rsidRDefault="0059155D" w:rsidP="001F0AAE">
            <w:pPr>
              <w:rPr>
                <w:rFonts w:ascii="Arial" w:eastAsia="Times New Roman" w:hAnsi="Arial" w:cs="Arial"/>
                <w:color w:val="000000"/>
                <w:sz w:val="22"/>
                <w:szCs w:val="22"/>
              </w:rPr>
            </w:pPr>
          </w:p>
        </w:tc>
        <w:tc>
          <w:tcPr>
            <w:tcW w:w="9247" w:type="dxa"/>
            <w:gridSpan w:val="3"/>
            <w:tcBorders>
              <w:top w:val="nil"/>
              <w:left w:val="nil"/>
              <w:bottom w:val="nil"/>
              <w:right w:val="nil"/>
            </w:tcBorders>
            <w:shd w:val="clear" w:color="auto" w:fill="auto"/>
            <w:noWrap/>
            <w:vAlign w:val="bottom"/>
          </w:tcPr>
          <w:p w14:paraId="16FD6322" w14:textId="5DCD3A59" w:rsidR="007A6ED2" w:rsidRPr="00D668A7" w:rsidRDefault="007A6ED2" w:rsidP="00097BD9">
            <w:pPr>
              <w:rPr>
                <w:rFonts w:ascii="Arial" w:eastAsia="Times New Roman" w:hAnsi="Arial" w:cs="Arial"/>
                <w:sz w:val="22"/>
                <w:szCs w:val="22"/>
              </w:rPr>
            </w:pPr>
          </w:p>
        </w:tc>
      </w:tr>
      <w:tr w:rsidR="001F0AAE" w:rsidRPr="00AB409C" w14:paraId="73F72B03" w14:textId="77777777" w:rsidTr="009F0709">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420C7BD3" w14:textId="173308BC" w:rsidR="001F0AAE" w:rsidRPr="00FA016A" w:rsidRDefault="009F0709" w:rsidP="001F0AAE">
            <w:pPr>
              <w:jc w:val="center"/>
              <w:rPr>
                <w:rFonts w:ascii="Arial" w:eastAsia="Times New Roman" w:hAnsi="Arial" w:cs="Arial"/>
                <w:b/>
                <w:bCs/>
                <w:color w:val="FFFFFF"/>
                <w:sz w:val="22"/>
                <w:szCs w:val="22"/>
              </w:rPr>
            </w:pPr>
            <w:r>
              <w:rPr>
                <w:rFonts w:ascii="Arial" w:eastAsia="Times New Roman" w:hAnsi="Arial" w:cs="Arial"/>
                <w:b/>
                <w:bCs/>
                <w:sz w:val="22"/>
                <w:szCs w:val="22"/>
              </w:rPr>
              <w:t>O</w:t>
            </w:r>
            <w:r w:rsidRPr="0095010E">
              <w:rPr>
                <w:rFonts w:ascii="Arial" w:eastAsia="Times New Roman" w:hAnsi="Arial" w:cs="Arial"/>
                <w:b/>
                <w:bCs/>
                <w:sz w:val="22"/>
                <w:szCs w:val="22"/>
              </w:rPr>
              <w:t xml:space="preserve">verall team / department purpose </w:t>
            </w:r>
          </w:p>
        </w:tc>
      </w:tr>
      <w:tr w:rsidR="00885F7C" w:rsidRPr="00AB409C" w14:paraId="76809E72"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2460CCF9" w14:textId="77777777" w:rsidR="00BB5B4F" w:rsidRPr="00DC5BD2" w:rsidRDefault="00BB5B4F" w:rsidP="00BB5B4F">
            <w:pPr>
              <w:autoSpaceDE w:val="0"/>
              <w:autoSpaceDN w:val="0"/>
              <w:adjustRightInd w:val="0"/>
              <w:jc w:val="both"/>
              <w:rPr>
                <w:rFonts w:ascii="Arial" w:hAnsi="Arial" w:cs="Arial"/>
                <w:bCs/>
                <w:sz w:val="22"/>
                <w:szCs w:val="22"/>
              </w:rPr>
            </w:pPr>
            <w:r w:rsidRPr="00DC5BD2">
              <w:rPr>
                <w:rFonts w:ascii="Arial" w:hAnsi="Arial" w:cs="Arial"/>
                <w:bCs/>
                <w:sz w:val="22"/>
                <w:szCs w:val="22"/>
              </w:rPr>
              <w:t xml:space="preserve">With the overall aim of building strong customer relationships, sustaining tenancies, </w:t>
            </w:r>
            <w:proofErr w:type="spellStart"/>
            <w:r w:rsidRPr="00DC5BD2">
              <w:rPr>
                <w:rFonts w:ascii="Arial" w:hAnsi="Arial" w:cs="Arial"/>
                <w:bCs/>
                <w:sz w:val="22"/>
                <w:szCs w:val="22"/>
              </w:rPr>
              <w:t>maximising</w:t>
            </w:r>
            <w:proofErr w:type="spellEnd"/>
            <w:r w:rsidRPr="00DC5BD2">
              <w:rPr>
                <w:rFonts w:ascii="Arial" w:hAnsi="Arial" w:cs="Arial"/>
                <w:bCs/>
                <w:sz w:val="22"/>
                <w:szCs w:val="22"/>
              </w:rPr>
              <w:t xml:space="preserve"> income and ensuring the creation and management of safe and sustainable </w:t>
            </w:r>
            <w:proofErr w:type="spellStart"/>
            <w:r w:rsidRPr="00DC5BD2">
              <w:rPr>
                <w:rFonts w:ascii="Arial" w:hAnsi="Arial" w:cs="Arial"/>
                <w:bCs/>
                <w:sz w:val="22"/>
                <w:szCs w:val="22"/>
              </w:rPr>
              <w:t>neighbourhoods</w:t>
            </w:r>
            <w:proofErr w:type="spellEnd"/>
            <w:r w:rsidRPr="00DC5BD2">
              <w:rPr>
                <w:rFonts w:ascii="Arial" w:hAnsi="Arial" w:cs="Arial"/>
                <w:bCs/>
                <w:sz w:val="22"/>
                <w:szCs w:val="22"/>
              </w:rPr>
              <w:t>, the Customer Relationship Management Team is responsible for all customer contact and issue resolution that either cannot be resolved at first point of contact or that comes from our proactive tenancy management role.  The team comprises of:</w:t>
            </w:r>
          </w:p>
          <w:p w14:paraId="30A422A2" w14:textId="77777777" w:rsidR="00BB5B4F" w:rsidRDefault="00BB5B4F" w:rsidP="00BB5B4F">
            <w:pPr>
              <w:pStyle w:val="ListParagraph"/>
              <w:numPr>
                <w:ilvl w:val="1"/>
                <w:numId w:val="41"/>
              </w:numPr>
              <w:autoSpaceDE w:val="0"/>
              <w:autoSpaceDN w:val="0"/>
              <w:adjustRightInd w:val="0"/>
              <w:ind w:left="885" w:hanging="567"/>
              <w:jc w:val="both"/>
              <w:rPr>
                <w:rFonts w:ascii="Arial" w:hAnsi="Arial" w:cs="Arial"/>
                <w:bCs/>
                <w:sz w:val="22"/>
                <w:szCs w:val="22"/>
              </w:rPr>
            </w:pPr>
            <w:r>
              <w:rPr>
                <w:rFonts w:ascii="Arial" w:hAnsi="Arial" w:cs="Arial"/>
                <w:bCs/>
                <w:sz w:val="22"/>
                <w:szCs w:val="22"/>
              </w:rPr>
              <w:t xml:space="preserve">Customer Relationship Management (CRM), which is responsible for being the primary contact for the customer throughout their tenancy, identifying where customers need additional support to maintain their tenancies and the management of safe communities.  Resolution of complex queries that cannot be resolved at first point of contact sit alongside income collection that requires additional professional support and the responsibility for the resolution of complex queries and all complaints. </w:t>
            </w:r>
          </w:p>
          <w:p w14:paraId="23D160D8" w14:textId="77777777" w:rsidR="00BB5B4F" w:rsidRDefault="00BB5B4F" w:rsidP="00BB5B4F">
            <w:pPr>
              <w:pStyle w:val="ListParagraph"/>
              <w:numPr>
                <w:ilvl w:val="1"/>
                <w:numId w:val="41"/>
              </w:numPr>
              <w:autoSpaceDE w:val="0"/>
              <w:autoSpaceDN w:val="0"/>
              <w:adjustRightInd w:val="0"/>
              <w:ind w:left="885" w:hanging="567"/>
              <w:jc w:val="both"/>
              <w:rPr>
                <w:rFonts w:ascii="Arial" w:hAnsi="Arial" w:cs="Arial"/>
                <w:bCs/>
                <w:sz w:val="22"/>
                <w:szCs w:val="22"/>
              </w:rPr>
            </w:pPr>
            <w:r>
              <w:rPr>
                <w:rFonts w:ascii="Arial" w:hAnsi="Arial" w:cs="Arial"/>
                <w:bCs/>
                <w:sz w:val="22"/>
                <w:szCs w:val="22"/>
              </w:rPr>
              <w:t xml:space="preserve">Advisory Services teams provide specialist support and guidance to customers for a defined period based on presenting need to enable them to sustain their tenancy and remain safe in their home and their community.  These teams work closely with the Housing Advisors on a case management basis with the Housing Advisors maintaining the customer relationship at all times. Advisory Services also develops and maintain a network of partners to ensure that we can advocate for customers and works with partners on Safeguarding and ensuring safe and secure communities </w:t>
            </w:r>
          </w:p>
          <w:p w14:paraId="3A75B0C5" w14:textId="77777777" w:rsidR="00104805" w:rsidRDefault="00104805" w:rsidP="00372FE4">
            <w:pPr>
              <w:autoSpaceDE w:val="0"/>
              <w:autoSpaceDN w:val="0"/>
              <w:adjustRightInd w:val="0"/>
              <w:jc w:val="both"/>
              <w:rPr>
                <w:rFonts w:ascii="Arial" w:hAnsi="Arial" w:cs="Arial"/>
                <w:bCs/>
                <w:sz w:val="22"/>
                <w:szCs w:val="22"/>
              </w:rPr>
            </w:pPr>
          </w:p>
          <w:p w14:paraId="51EFC5B5" w14:textId="359C2315" w:rsidR="007917BC" w:rsidRPr="008C362E" w:rsidRDefault="004838E3" w:rsidP="00E37BE0">
            <w:pPr>
              <w:pStyle w:val="ListParagraph"/>
              <w:autoSpaceDE w:val="0"/>
              <w:autoSpaceDN w:val="0"/>
              <w:adjustRightInd w:val="0"/>
              <w:jc w:val="both"/>
              <w:rPr>
                <w:rFonts w:ascii="Arial" w:hAnsi="Arial" w:cs="Arial"/>
                <w:bCs/>
                <w:color w:val="FFFFFF"/>
                <w:sz w:val="22"/>
                <w:szCs w:val="22"/>
              </w:rPr>
            </w:pPr>
            <w:r w:rsidRPr="008C362E">
              <w:rPr>
                <w:rFonts w:ascii="Arial" w:hAnsi="Arial" w:cs="Arial"/>
                <w:bCs/>
                <w:sz w:val="22"/>
                <w:szCs w:val="22"/>
              </w:rPr>
              <w:t xml:space="preserve"> </w:t>
            </w:r>
          </w:p>
        </w:tc>
      </w:tr>
      <w:tr w:rsidR="00885F7C" w:rsidRPr="00FA016A" w14:paraId="7FFCF0BD" w14:textId="77777777" w:rsidTr="009F0709">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59CF47A8" w14:textId="3A95E538" w:rsidR="00885F7C" w:rsidRPr="00FA016A" w:rsidRDefault="009F0709" w:rsidP="00734610">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5010E">
              <w:rPr>
                <w:rFonts w:ascii="Arial" w:eastAsia="Times New Roman" w:hAnsi="Arial" w:cs="Arial"/>
                <w:b/>
                <w:bCs/>
                <w:sz w:val="22"/>
                <w:szCs w:val="22"/>
              </w:rPr>
              <w:t>ey role priorities</w:t>
            </w:r>
          </w:p>
        </w:tc>
      </w:tr>
      <w:tr w:rsidR="002242F7" w:rsidRPr="00F21C08" w14:paraId="7FDDEA35"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35D331E5" w14:textId="77777777" w:rsidR="007917BC" w:rsidRDefault="00B12FF2" w:rsidP="00105B3E">
            <w:pPr>
              <w:autoSpaceDE w:val="0"/>
              <w:autoSpaceDN w:val="0"/>
              <w:adjustRightInd w:val="0"/>
              <w:jc w:val="both"/>
              <w:rPr>
                <w:rFonts w:ascii="Arial" w:hAnsi="Arial" w:cs="Arial"/>
                <w:sz w:val="22"/>
                <w:szCs w:val="22"/>
              </w:rPr>
            </w:pPr>
            <w:r w:rsidRPr="00C03726">
              <w:rPr>
                <w:rFonts w:ascii="Arial" w:hAnsi="Arial" w:cs="Arial"/>
                <w:sz w:val="22"/>
                <w:szCs w:val="22"/>
              </w:rPr>
              <w:t xml:space="preserve">This role is responsible for the delivery of an on-going customer facing ‘frontline worker’ service for the </w:t>
            </w:r>
            <w:r w:rsidRPr="00C03726">
              <w:rPr>
                <w:rFonts w:ascii="Arial" w:hAnsi="Arial" w:cs="Arial"/>
                <w:sz w:val="22"/>
                <w:szCs w:val="22"/>
              </w:rPr>
              <w:br/>
              <w:t xml:space="preserve">Group’s customers, providing non-complex relationship management and support, acting as advocate for customers and referring to specialist services /other functions where required. </w:t>
            </w:r>
          </w:p>
          <w:p w14:paraId="27E46405" w14:textId="15854C77" w:rsidR="00B43144" w:rsidRPr="00C03726" w:rsidRDefault="00B43144" w:rsidP="00105B3E">
            <w:pPr>
              <w:autoSpaceDE w:val="0"/>
              <w:autoSpaceDN w:val="0"/>
              <w:adjustRightInd w:val="0"/>
              <w:jc w:val="both"/>
              <w:rPr>
                <w:rFonts w:ascii="Arial" w:hAnsi="Arial" w:cs="Arial"/>
                <w:sz w:val="22"/>
                <w:szCs w:val="22"/>
              </w:rPr>
            </w:pPr>
          </w:p>
        </w:tc>
      </w:tr>
      <w:tr w:rsidR="001F0AAE" w:rsidRPr="00AB409C" w14:paraId="4D5F3351" w14:textId="77777777" w:rsidTr="009F0709">
        <w:trPr>
          <w:trHeight w:val="537"/>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3F4B789F" w14:textId="34523EB6" w:rsidR="001F0AAE" w:rsidRPr="00FA016A" w:rsidRDefault="009F0709" w:rsidP="00201209">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4341F">
              <w:rPr>
                <w:rFonts w:ascii="Arial" w:eastAsia="Times New Roman" w:hAnsi="Arial" w:cs="Arial"/>
                <w:b/>
                <w:bCs/>
                <w:sz w:val="22"/>
                <w:szCs w:val="22"/>
              </w:rPr>
              <w:t xml:space="preserve">ey working relationships </w:t>
            </w:r>
          </w:p>
        </w:tc>
      </w:tr>
      <w:tr w:rsidR="008A76A1" w:rsidRPr="00AB409C" w14:paraId="21C0FAA6"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4403F735" w14:textId="028912BE" w:rsidR="00500609" w:rsidRPr="009A20C4" w:rsidRDefault="009A1B40" w:rsidP="009A7236">
            <w:pPr>
              <w:rPr>
                <w:rFonts w:ascii="Arial" w:eastAsia="Times New Roman" w:hAnsi="Arial" w:cs="Arial"/>
                <w:bCs/>
                <w:sz w:val="22"/>
                <w:szCs w:val="22"/>
              </w:rPr>
            </w:pPr>
            <w:r w:rsidRPr="009A20C4">
              <w:rPr>
                <w:rFonts w:ascii="Arial" w:eastAsia="Times New Roman" w:hAnsi="Arial" w:cs="Arial"/>
                <w:bCs/>
                <w:sz w:val="22"/>
                <w:szCs w:val="22"/>
              </w:rPr>
              <w:t>The role</w:t>
            </w:r>
            <w:r w:rsidR="00126F43" w:rsidRPr="009A20C4">
              <w:rPr>
                <w:rFonts w:ascii="Arial" w:eastAsia="Times New Roman" w:hAnsi="Arial" w:cs="Arial"/>
                <w:bCs/>
                <w:sz w:val="22"/>
                <w:szCs w:val="22"/>
              </w:rPr>
              <w:t xml:space="preserve"> holder is required to work in partnership </w:t>
            </w:r>
            <w:r w:rsidR="009648E1" w:rsidRPr="009A20C4">
              <w:rPr>
                <w:rFonts w:ascii="Arial" w:eastAsia="Times New Roman" w:hAnsi="Arial" w:cs="Arial"/>
                <w:bCs/>
                <w:sz w:val="22"/>
                <w:szCs w:val="22"/>
              </w:rPr>
              <w:t xml:space="preserve">with colleagues across </w:t>
            </w:r>
            <w:r w:rsidR="00BF2A3D" w:rsidRPr="009A20C4">
              <w:rPr>
                <w:rFonts w:ascii="Arial" w:eastAsia="Times New Roman" w:hAnsi="Arial" w:cs="Arial"/>
                <w:bCs/>
                <w:sz w:val="22"/>
                <w:szCs w:val="22"/>
              </w:rPr>
              <w:t xml:space="preserve">all </w:t>
            </w:r>
            <w:r w:rsidR="009648E1" w:rsidRPr="009A20C4">
              <w:rPr>
                <w:rFonts w:ascii="Arial" w:eastAsia="Times New Roman" w:hAnsi="Arial" w:cs="Arial"/>
                <w:bCs/>
                <w:sz w:val="22"/>
                <w:szCs w:val="22"/>
              </w:rPr>
              <w:t xml:space="preserve">Customer Insight </w:t>
            </w:r>
            <w:r w:rsidR="00BF2A3D" w:rsidRPr="009A20C4">
              <w:rPr>
                <w:rFonts w:ascii="Arial" w:eastAsia="Times New Roman" w:hAnsi="Arial" w:cs="Arial"/>
                <w:bCs/>
                <w:sz w:val="22"/>
                <w:szCs w:val="22"/>
              </w:rPr>
              <w:t xml:space="preserve">functions </w:t>
            </w:r>
            <w:r w:rsidR="00E43F59" w:rsidRPr="009A20C4">
              <w:rPr>
                <w:rFonts w:ascii="Arial" w:eastAsia="Times New Roman" w:hAnsi="Arial" w:cs="Arial"/>
                <w:bCs/>
                <w:sz w:val="22"/>
                <w:szCs w:val="22"/>
              </w:rPr>
              <w:t xml:space="preserve">and </w:t>
            </w:r>
            <w:r w:rsidR="00105B3E" w:rsidRPr="009A20C4">
              <w:rPr>
                <w:rFonts w:ascii="Arial" w:eastAsia="Times New Roman" w:hAnsi="Arial" w:cs="Arial"/>
                <w:bCs/>
                <w:sz w:val="22"/>
                <w:szCs w:val="22"/>
              </w:rPr>
              <w:t>the Group more</w:t>
            </w:r>
            <w:r w:rsidR="00E43F59" w:rsidRPr="009A20C4">
              <w:rPr>
                <w:rFonts w:ascii="Arial" w:eastAsia="Times New Roman" w:hAnsi="Arial" w:cs="Arial"/>
                <w:bCs/>
                <w:sz w:val="22"/>
                <w:szCs w:val="22"/>
              </w:rPr>
              <w:t xml:space="preserve"> generally</w:t>
            </w:r>
            <w:r w:rsidRPr="009A20C4">
              <w:rPr>
                <w:rFonts w:ascii="Arial" w:eastAsia="Times New Roman" w:hAnsi="Arial" w:cs="Arial"/>
                <w:bCs/>
                <w:sz w:val="22"/>
                <w:szCs w:val="22"/>
              </w:rPr>
              <w:t xml:space="preserve"> </w:t>
            </w:r>
            <w:r w:rsidR="00BF2A3D" w:rsidRPr="009A20C4">
              <w:rPr>
                <w:rFonts w:ascii="Arial" w:eastAsia="Times New Roman" w:hAnsi="Arial" w:cs="Arial"/>
                <w:bCs/>
                <w:sz w:val="22"/>
                <w:szCs w:val="22"/>
              </w:rPr>
              <w:t xml:space="preserve">(e.g. assets, property, development) </w:t>
            </w:r>
            <w:r w:rsidR="00126F43" w:rsidRPr="009A20C4">
              <w:rPr>
                <w:rFonts w:ascii="Arial" w:eastAsia="Times New Roman" w:hAnsi="Arial" w:cs="Arial"/>
                <w:bCs/>
                <w:sz w:val="22"/>
                <w:szCs w:val="22"/>
              </w:rPr>
              <w:t>to deliver the required levels of customer service</w:t>
            </w:r>
            <w:r w:rsidR="00105B3E" w:rsidRPr="009A20C4">
              <w:rPr>
                <w:rFonts w:ascii="Arial" w:eastAsia="Times New Roman" w:hAnsi="Arial" w:cs="Arial"/>
                <w:bCs/>
                <w:sz w:val="22"/>
                <w:szCs w:val="22"/>
              </w:rPr>
              <w:t xml:space="preserve">.  Externally the </w:t>
            </w:r>
            <w:r w:rsidR="00BF2A3D" w:rsidRPr="009A20C4">
              <w:rPr>
                <w:rFonts w:ascii="Arial" w:eastAsia="Times New Roman" w:hAnsi="Arial" w:cs="Arial"/>
                <w:bCs/>
                <w:sz w:val="22"/>
                <w:szCs w:val="22"/>
              </w:rPr>
              <w:t xml:space="preserve">main focus for the role is to </w:t>
            </w:r>
            <w:r w:rsidR="00105B3E" w:rsidRPr="009A20C4">
              <w:rPr>
                <w:rFonts w:ascii="Arial" w:eastAsia="Times New Roman" w:hAnsi="Arial" w:cs="Arial"/>
                <w:bCs/>
                <w:sz w:val="22"/>
                <w:szCs w:val="22"/>
              </w:rPr>
              <w:t xml:space="preserve">liaise with </w:t>
            </w:r>
            <w:proofErr w:type="spellStart"/>
            <w:r w:rsidR="00BF2A3D" w:rsidRPr="009A20C4">
              <w:rPr>
                <w:rFonts w:ascii="Arial" w:eastAsia="Times New Roman" w:hAnsi="Arial" w:cs="Arial"/>
                <w:bCs/>
                <w:sz w:val="22"/>
                <w:szCs w:val="22"/>
              </w:rPr>
              <w:t>neighbourhoods</w:t>
            </w:r>
            <w:proofErr w:type="spellEnd"/>
            <w:r w:rsidR="00BF2A3D" w:rsidRPr="009A20C4">
              <w:rPr>
                <w:rFonts w:ascii="Arial" w:eastAsia="Times New Roman" w:hAnsi="Arial" w:cs="Arial"/>
                <w:bCs/>
                <w:sz w:val="22"/>
                <w:szCs w:val="22"/>
              </w:rPr>
              <w:t xml:space="preserve">, communities and </w:t>
            </w:r>
            <w:r w:rsidR="00126F43" w:rsidRPr="009A20C4">
              <w:rPr>
                <w:rFonts w:ascii="Arial" w:eastAsia="Times New Roman" w:hAnsi="Arial" w:cs="Arial"/>
                <w:bCs/>
                <w:sz w:val="22"/>
                <w:szCs w:val="22"/>
              </w:rPr>
              <w:t xml:space="preserve">customers </w:t>
            </w:r>
            <w:r w:rsidR="00E40CE4" w:rsidRPr="009A20C4">
              <w:rPr>
                <w:rFonts w:ascii="Arial" w:eastAsia="Times New Roman" w:hAnsi="Arial" w:cs="Arial"/>
                <w:bCs/>
                <w:sz w:val="22"/>
                <w:szCs w:val="22"/>
              </w:rPr>
              <w:t>directly</w:t>
            </w:r>
            <w:r w:rsidR="00BF2A3D" w:rsidRPr="009A20C4">
              <w:rPr>
                <w:rFonts w:ascii="Arial" w:eastAsia="Times New Roman" w:hAnsi="Arial" w:cs="Arial"/>
                <w:bCs/>
                <w:sz w:val="22"/>
                <w:szCs w:val="22"/>
              </w:rPr>
              <w:t xml:space="preserve">, visiting </w:t>
            </w:r>
            <w:proofErr w:type="spellStart"/>
            <w:r w:rsidR="00BF2A3D" w:rsidRPr="009A20C4">
              <w:rPr>
                <w:rFonts w:ascii="Arial" w:eastAsia="Times New Roman" w:hAnsi="Arial" w:cs="Arial"/>
                <w:bCs/>
                <w:sz w:val="22"/>
                <w:szCs w:val="22"/>
              </w:rPr>
              <w:t>customers</w:t>
            </w:r>
            <w:proofErr w:type="spellEnd"/>
            <w:r w:rsidR="00BF2A3D" w:rsidRPr="009A20C4">
              <w:rPr>
                <w:rFonts w:ascii="Arial" w:eastAsia="Times New Roman" w:hAnsi="Arial" w:cs="Arial"/>
                <w:bCs/>
                <w:sz w:val="22"/>
                <w:szCs w:val="22"/>
              </w:rPr>
              <w:t xml:space="preserve"> homes and being generally visible in their </w:t>
            </w:r>
            <w:r w:rsidR="00BB5B4F">
              <w:rPr>
                <w:rFonts w:ascii="Arial" w:eastAsia="Times New Roman" w:hAnsi="Arial" w:cs="Arial"/>
                <w:bCs/>
                <w:sz w:val="22"/>
                <w:szCs w:val="22"/>
              </w:rPr>
              <w:t>designated geographical area</w:t>
            </w:r>
            <w:r w:rsidR="00BF2A3D" w:rsidRPr="009A20C4">
              <w:rPr>
                <w:rFonts w:ascii="Arial" w:eastAsia="Times New Roman" w:hAnsi="Arial" w:cs="Arial"/>
                <w:bCs/>
                <w:sz w:val="22"/>
                <w:szCs w:val="22"/>
              </w:rPr>
              <w:t xml:space="preserve">.  </w:t>
            </w:r>
            <w:r w:rsidR="00BF2A3D" w:rsidRPr="009A20C4">
              <w:rPr>
                <w:rFonts w:ascii="Arial" w:eastAsia="Times New Roman" w:hAnsi="Arial" w:cs="Arial"/>
                <w:bCs/>
                <w:sz w:val="22"/>
                <w:szCs w:val="22"/>
              </w:rPr>
              <w:br/>
            </w:r>
            <w:r w:rsidR="00BF2A3D" w:rsidRPr="009A20C4">
              <w:rPr>
                <w:rFonts w:ascii="Arial" w:eastAsia="Times New Roman" w:hAnsi="Arial" w:cs="Arial"/>
                <w:bCs/>
                <w:sz w:val="22"/>
                <w:szCs w:val="22"/>
              </w:rPr>
              <w:lastRenderedPageBreak/>
              <w:t xml:space="preserve">The role is required to interact with </w:t>
            </w:r>
            <w:r w:rsidR="00E50C58" w:rsidRPr="009A20C4">
              <w:rPr>
                <w:rFonts w:ascii="Arial" w:eastAsia="Times New Roman" w:hAnsi="Arial" w:cs="Arial"/>
                <w:bCs/>
                <w:sz w:val="22"/>
                <w:szCs w:val="22"/>
              </w:rPr>
              <w:t xml:space="preserve">resident </w:t>
            </w:r>
            <w:r w:rsidR="009A20C4">
              <w:rPr>
                <w:rFonts w:ascii="Arial" w:eastAsia="Times New Roman" w:hAnsi="Arial" w:cs="Arial"/>
                <w:bCs/>
                <w:sz w:val="22"/>
                <w:szCs w:val="22"/>
              </w:rPr>
              <w:t>group</w:t>
            </w:r>
            <w:r w:rsidR="00E50C58" w:rsidRPr="009A20C4">
              <w:rPr>
                <w:rFonts w:ascii="Arial" w:eastAsia="Times New Roman" w:hAnsi="Arial" w:cs="Arial"/>
                <w:bCs/>
                <w:sz w:val="22"/>
                <w:szCs w:val="22"/>
              </w:rPr>
              <w:t xml:space="preserve">s and a range of </w:t>
            </w:r>
            <w:r w:rsidR="00126F43" w:rsidRPr="009A20C4">
              <w:rPr>
                <w:rFonts w:ascii="Arial" w:eastAsia="Times New Roman" w:hAnsi="Arial" w:cs="Arial"/>
                <w:bCs/>
                <w:sz w:val="22"/>
                <w:szCs w:val="22"/>
              </w:rPr>
              <w:t>3</w:t>
            </w:r>
            <w:r w:rsidR="00126F43" w:rsidRPr="009A20C4">
              <w:rPr>
                <w:rFonts w:ascii="Arial" w:eastAsia="Times New Roman" w:hAnsi="Arial" w:cs="Arial"/>
                <w:bCs/>
                <w:sz w:val="22"/>
                <w:szCs w:val="22"/>
                <w:vertAlign w:val="superscript"/>
              </w:rPr>
              <w:t>rd</w:t>
            </w:r>
            <w:r w:rsidR="00126F43" w:rsidRPr="009A20C4">
              <w:rPr>
                <w:rFonts w:ascii="Arial" w:eastAsia="Times New Roman" w:hAnsi="Arial" w:cs="Arial"/>
                <w:bCs/>
                <w:sz w:val="22"/>
                <w:szCs w:val="22"/>
              </w:rPr>
              <w:t xml:space="preserve"> parties to</w:t>
            </w:r>
            <w:r w:rsidR="00E40CE4" w:rsidRPr="009A20C4">
              <w:rPr>
                <w:rFonts w:ascii="Arial" w:eastAsia="Times New Roman" w:hAnsi="Arial" w:cs="Arial"/>
                <w:bCs/>
                <w:sz w:val="22"/>
                <w:szCs w:val="22"/>
              </w:rPr>
              <w:t xml:space="preserve"> best understand needs and determine</w:t>
            </w:r>
            <w:r w:rsidR="00126F43" w:rsidRPr="009A20C4">
              <w:rPr>
                <w:rFonts w:ascii="Arial" w:eastAsia="Times New Roman" w:hAnsi="Arial" w:cs="Arial"/>
                <w:bCs/>
                <w:sz w:val="22"/>
                <w:szCs w:val="22"/>
              </w:rPr>
              <w:t xml:space="preserve"> actions required. </w:t>
            </w:r>
          </w:p>
          <w:p w14:paraId="1C0E92B6" w14:textId="3F420B70" w:rsidR="00500609" w:rsidRPr="00851F48" w:rsidRDefault="00500609" w:rsidP="009A7236">
            <w:pPr>
              <w:rPr>
                <w:rFonts w:ascii="Arial" w:eastAsia="Times New Roman" w:hAnsi="Arial" w:cs="Arial"/>
                <w:bCs/>
                <w:sz w:val="22"/>
                <w:szCs w:val="22"/>
              </w:rPr>
            </w:pPr>
          </w:p>
        </w:tc>
      </w:tr>
      <w:tr w:rsidR="001F0AAE" w:rsidRPr="00AB409C" w14:paraId="5495DCDF" w14:textId="77777777" w:rsidTr="009F0709">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19AE739C" w14:textId="1146E38E" w:rsidR="001F0AAE" w:rsidRPr="00FA016A" w:rsidRDefault="009F0709" w:rsidP="001F0AAE">
            <w:pPr>
              <w:jc w:val="center"/>
              <w:rPr>
                <w:rFonts w:ascii="Arial" w:eastAsia="Times New Roman" w:hAnsi="Arial" w:cs="Arial"/>
                <w:b/>
                <w:bCs/>
                <w:color w:val="FFFFFF"/>
                <w:sz w:val="22"/>
                <w:szCs w:val="22"/>
              </w:rPr>
            </w:pPr>
            <w:r>
              <w:rPr>
                <w:rFonts w:ascii="Arial" w:eastAsia="Times New Roman" w:hAnsi="Arial" w:cs="Arial"/>
                <w:b/>
                <w:bCs/>
                <w:sz w:val="22"/>
                <w:szCs w:val="22"/>
              </w:rPr>
              <w:lastRenderedPageBreak/>
              <w:t>M</w:t>
            </w:r>
            <w:r w:rsidRPr="0094341F">
              <w:rPr>
                <w:rFonts w:ascii="Arial" w:eastAsia="Times New Roman" w:hAnsi="Arial" w:cs="Arial"/>
                <w:b/>
                <w:bCs/>
                <w:sz w:val="22"/>
                <w:szCs w:val="22"/>
              </w:rPr>
              <w:t>ain duties &amp; responsibilities</w:t>
            </w:r>
          </w:p>
        </w:tc>
      </w:tr>
      <w:tr w:rsidR="00672D20" w:rsidRPr="00AB409C" w14:paraId="36F8CB7D" w14:textId="77777777" w:rsidTr="006E05AA">
        <w:trPr>
          <w:trHeight w:val="10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589DA730" w14:textId="2F233C7F" w:rsidR="0023687D" w:rsidRPr="0023687D" w:rsidRDefault="0023687D" w:rsidP="0023687D">
            <w:pPr>
              <w:pStyle w:val="ListParagraph"/>
              <w:numPr>
                <w:ilvl w:val="0"/>
                <w:numId w:val="43"/>
              </w:numPr>
              <w:autoSpaceDE w:val="0"/>
              <w:autoSpaceDN w:val="0"/>
              <w:adjustRightInd w:val="0"/>
              <w:jc w:val="both"/>
              <w:rPr>
                <w:rFonts w:ascii="Arial" w:hAnsi="Arial" w:cs="Arial"/>
                <w:bCs/>
                <w:sz w:val="22"/>
                <w:szCs w:val="22"/>
              </w:rPr>
            </w:pPr>
            <w:r w:rsidRPr="0023687D">
              <w:rPr>
                <w:rFonts w:ascii="Arial" w:hAnsi="Arial" w:cs="Arial"/>
                <w:bCs/>
                <w:sz w:val="22"/>
                <w:szCs w:val="22"/>
              </w:rPr>
              <w:t xml:space="preserve">Provide a relationship service to all customers within their designated geographical area across all tenures, working in partnership with complex queries and case workers to bring the best resolution for the customer. </w:t>
            </w:r>
          </w:p>
          <w:p w14:paraId="7F16F0CD" w14:textId="1FFC5F6B" w:rsidR="0023687D" w:rsidRPr="0023687D" w:rsidRDefault="0023687D" w:rsidP="0023687D">
            <w:pPr>
              <w:pStyle w:val="ListParagraph"/>
              <w:numPr>
                <w:ilvl w:val="0"/>
                <w:numId w:val="43"/>
              </w:numPr>
              <w:autoSpaceDE w:val="0"/>
              <w:autoSpaceDN w:val="0"/>
              <w:adjustRightInd w:val="0"/>
              <w:jc w:val="both"/>
              <w:rPr>
                <w:rFonts w:ascii="Arial" w:hAnsi="Arial" w:cs="Arial"/>
                <w:bCs/>
                <w:sz w:val="22"/>
                <w:szCs w:val="22"/>
              </w:rPr>
            </w:pPr>
            <w:r w:rsidRPr="0023687D">
              <w:rPr>
                <w:rFonts w:ascii="Arial" w:hAnsi="Arial" w:cs="Arial"/>
                <w:bCs/>
                <w:sz w:val="22"/>
                <w:szCs w:val="22"/>
              </w:rPr>
              <w:t>Determine where interventions are required to enable the customer to sustain their tenancy, referring the customer to the appropriate team or 3</w:t>
            </w:r>
            <w:r w:rsidRPr="0023687D">
              <w:rPr>
                <w:rFonts w:ascii="Arial" w:hAnsi="Arial" w:cs="Arial"/>
                <w:bCs/>
                <w:sz w:val="22"/>
                <w:szCs w:val="22"/>
                <w:vertAlign w:val="superscript"/>
              </w:rPr>
              <w:t>rd</w:t>
            </w:r>
            <w:r w:rsidRPr="0023687D">
              <w:rPr>
                <w:rFonts w:ascii="Arial" w:hAnsi="Arial" w:cs="Arial"/>
                <w:bCs/>
                <w:sz w:val="22"/>
                <w:szCs w:val="22"/>
              </w:rPr>
              <w:t xml:space="preserve"> party and maintaining oversight to ensure the desired outcomes are achieved.</w:t>
            </w:r>
          </w:p>
          <w:p w14:paraId="40B03967" w14:textId="77777777" w:rsidR="0023687D" w:rsidRPr="0023687D" w:rsidRDefault="0023687D" w:rsidP="0023687D">
            <w:pPr>
              <w:pStyle w:val="ListParagraph"/>
              <w:numPr>
                <w:ilvl w:val="0"/>
                <w:numId w:val="43"/>
              </w:numPr>
              <w:autoSpaceDE w:val="0"/>
              <w:autoSpaceDN w:val="0"/>
              <w:adjustRightInd w:val="0"/>
              <w:jc w:val="both"/>
              <w:rPr>
                <w:rFonts w:ascii="Arial" w:hAnsi="Arial" w:cs="Arial"/>
                <w:bCs/>
                <w:sz w:val="22"/>
                <w:szCs w:val="22"/>
              </w:rPr>
            </w:pPr>
            <w:r w:rsidRPr="0023687D">
              <w:rPr>
                <w:rFonts w:ascii="Arial" w:hAnsi="Arial" w:cs="Arial"/>
                <w:bCs/>
                <w:sz w:val="22"/>
                <w:szCs w:val="22"/>
              </w:rPr>
              <w:t>Lead the tenancy sign up process, ensuring customers are on boarded in a way that enables them for success and able to sustain their tenancy. Ensure that the customer is aware of the requirements of their Tenancy (e.g. paying rent, keeping shared spaces safe), supporting them to maintain compliance and enforcing these requirements with the customer where necessary.</w:t>
            </w:r>
          </w:p>
          <w:p w14:paraId="13DE4D8E" w14:textId="069CC1F5" w:rsidR="0023687D" w:rsidRPr="0023687D" w:rsidRDefault="0023687D" w:rsidP="0023687D">
            <w:pPr>
              <w:pStyle w:val="ListParagraph"/>
              <w:numPr>
                <w:ilvl w:val="0"/>
                <w:numId w:val="43"/>
              </w:numPr>
              <w:autoSpaceDE w:val="0"/>
              <w:autoSpaceDN w:val="0"/>
              <w:adjustRightInd w:val="0"/>
              <w:jc w:val="both"/>
              <w:rPr>
                <w:rFonts w:ascii="Arial" w:hAnsi="Arial" w:cs="Arial"/>
                <w:bCs/>
                <w:sz w:val="22"/>
                <w:szCs w:val="22"/>
              </w:rPr>
            </w:pPr>
            <w:r w:rsidRPr="0023687D">
              <w:rPr>
                <w:rFonts w:ascii="Arial" w:hAnsi="Arial" w:cs="Arial"/>
                <w:bCs/>
                <w:sz w:val="22"/>
                <w:szCs w:val="22"/>
              </w:rPr>
              <w:t xml:space="preserve">Work across teams and with customers to ensure that empty homes are let </w:t>
            </w:r>
            <w:r w:rsidR="00E37BE0" w:rsidRPr="0023687D">
              <w:rPr>
                <w:rFonts w:ascii="Arial" w:hAnsi="Arial" w:cs="Arial"/>
                <w:bCs/>
                <w:sz w:val="22"/>
                <w:szCs w:val="22"/>
              </w:rPr>
              <w:t>seamlessly</w:t>
            </w:r>
            <w:r w:rsidRPr="0023687D">
              <w:rPr>
                <w:rFonts w:ascii="Arial" w:hAnsi="Arial" w:cs="Arial"/>
                <w:bCs/>
                <w:sz w:val="22"/>
                <w:szCs w:val="22"/>
              </w:rPr>
              <w:t xml:space="preserve"> and in line with Group targets.</w:t>
            </w:r>
          </w:p>
          <w:p w14:paraId="7AA223CC" w14:textId="7C3A84E4" w:rsidR="0023687D" w:rsidRDefault="0023687D" w:rsidP="0023687D">
            <w:pPr>
              <w:pStyle w:val="ListParagraph"/>
              <w:numPr>
                <w:ilvl w:val="0"/>
                <w:numId w:val="43"/>
              </w:numPr>
              <w:autoSpaceDE w:val="0"/>
              <w:autoSpaceDN w:val="0"/>
              <w:adjustRightInd w:val="0"/>
              <w:jc w:val="both"/>
              <w:rPr>
                <w:rFonts w:ascii="Arial" w:hAnsi="Arial" w:cs="Arial"/>
                <w:bCs/>
                <w:sz w:val="22"/>
                <w:szCs w:val="22"/>
              </w:rPr>
            </w:pPr>
            <w:r w:rsidRPr="0023687D">
              <w:rPr>
                <w:rFonts w:ascii="Arial" w:hAnsi="Arial" w:cs="Arial"/>
                <w:bCs/>
                <w:sz w:val="22"/>
                <w:szCs w:val="22"/>
              </w:rPr>
              <w:t>Pro-actively manage the neighbourhoods that fall under their designated geographical area, ensuring that communities  are safe and clean, and all shared spaces meet health &amp; safety requirements. Lead their programme of customer visits, undertaking a number of proactive visits each year (driven by the needs of the customer).</w:t>
            </w:r>
          </w:p>
          <w:p w14:paraId="6C09118A" w14:textId="171AEFC3" w:rsidR="004D243C" w:rsidRPr="0023687D" w:rsidRDefault="004D243C" w:rsidP="0023687D">
            <w:pPr>
              <w:pStyle w:val="ListParagraph"/>
              <w:numPr>
                <w:ilvl w:val="0"/>
                <w:numId w:val="43"/>
              </w:numPr>
              <w:autoSpaceDE w:val="0"/>
              <w:autoSpaceDN w:val="0"/>
              <w:adjustRightInd w:val="0"/>
              <w:jc w:val="both"/>
              <w:rPr>
                <w:rFonts w:ascii="Arial" w:hAnsi="Arial" w:cs="Arial"/>
                <w:bCs/>
                <w:sz w:val="22"/>
                <w:szCs w:val="22"/>
              </w:rPr>
            </w:pPr>
            <w:bookmarkStart w:id="0" w:name="_Hlk66977426"/>
            <w:r>
              <w:rPr>
                <w:rFonts w:ascii="Arial" w:hAnsi="Arial" w:cs="Arial"/>
                <w:bCs/>
                <w:sz w:val="22"/>
                <w:szCs w:val="22"/>
              </w:rPr>
              <w:t>Pro-actively support the delivery of</w:t>
            </w:r>
            <w:r w:rsidR="00B15E75">
              <w:rPr>
                <w:rFonts w:ascii="Arial" w:hAnsi="Arial" w:cs="Arial"/>
                <w:bCs/>
                <w:sz w:val="22"/>
                <w:szCs w:val="22"/>
              </w:rPr>
              <w:t xml:space="preserve"> all</w:t>
            </w:r>
            <w:r>
              <w:rPr>
                <w:rFonts w:ascii="Arial" w:hAnsi="Arial" w:cs="Arial"/>
                <w:bCs/>
                <w:sz w:val="22"/>
                <w:szCs w:val="22"/>
              </w:rPr>
              <w:t xml:space="preserve"> compliance activity</w:t>
            </w:r>
          </w:p>
          <w:bookmarkEnd w:id="0"/>
          <w:p w14:paraId="0C474D9B" w14:textId="77777777" w:rsidR="0023687D" w:rsidRPr="0023687D" w:rsidRDefault="0023687D" w:rsidP="0023687D">
            <w:pPr>
              <w:pStyle w:val="ListParagraph"/>
              <w:numPr>
                <w:ilvl w:val="0"/>
                <w:numId w:val="43"/>
              </w:numPr>
              <w:autoSpaceDE w:val="0"/>
              <w:autoSpaceDN w:val="0"/>
              <w:adjustRightInd w:val="0"/>
              <w:jc w:val="both"/>
              <w:rPr>
                <w:rFonts w:ascii="Arial" w:hAnsi="Arial" w:cs="Arial"/>
                <w:bCs/>
                <w:sz w:val="22"/>
                <w:szCs w:val="22"/>
              </w:rPr>
            </w:pPr>
            <w:r w:rsidRPr="0023687D">
              <w:rPr>
                <w:rFonts w:ascii="Arial" w:hAnsi="Arial" w:cs="Arial"/>
                <w:bCs/>
                <w:sz w:val="22"/>
                <w:szCs w:val="22"/>
              </w:rPr>
              <w:t xml:space="preserve">Input to the neighbourhood and community plans to improve the neighbourhoods. </w:t>
            </w:r>
          </w:p>
          <w:p w14:paraId="4597F6F2" w14:textId="77777777" w:rsidR="0023687D" w:rsidRPr="0023687D" w:rsidRDefault="0023687D" w:rsidP="0023687D">
            <w:pPr>
              <w:pStyle w:val="ListParagraph"/>
              <w:numPr>
                <w:ilvl w:val="0"/>
                <w:numId w:val="43"/>
              </w:numPr>
              <w:autoSpaceDE w:val="0"/>
              <w:autoSpaceDN w:val="0"/>
              <w:adjustRightInd w:val="0"/>
              <w:jc w:val="both"/>
              <w:rPr>
                <w:rFonts w:ascii="Arial" w:hAnsi="Arial" w:cs="Arial"/>
                <w:bCs/>
                <w:sz w:val="22"/>
                <w:szCs w:val="22"/>
              </w:rPr>
            </w:pPr>
            <w:r w:rsidRPr="0023687D">
              <w:rPr>
                <w:rFonts w:ascii="Arial" w:hAnsi="Arial" w:cs="Arial"/>
                <w:bCs/>
                <w:sz w:val="22"/>
                <w:szCs w:val="22"/>
              </w:rPr>
              <w:t>Ensure systems are updated with accurate and up to date information so that other teams are aware of the status of customer requests.</w:t>
            </w:r>
          </w:p>
          <w:p w14:paraId="7D45F58E" w14:textId="2531ED4E" w:rsidR="0023687D" w:rsidRPr="0023687D" w:rsidRDefault="0023687D" w:rsidP="0023687D">
            <w:pPr>
              <w:pStyle w:val="ListParagraph"/>
              <w:numPr>
                <w:ilvl w:val="0"/>
                <w:numId w:val="43"/>
              </w:numPr>
              <w:autoSpaceDE w:val="0"/>
              <w:autoSpaceDN w:val="0"/>
              <w:adjustRightInd w:val="0"/>
              <w:jc w:val="both"/>
              <w:rPr>
                <w:rFonts w:ascii="Arial" w:hAnsi="Arial" w:cs="Arial"/>
                <w:b/>
                <w:bCs/>
              </w:rPr>
            </w:pPr>
            <w:r w:rsidRPr="0023687D">
              <w:rPr>
                <w:rFonts w:ascii="Arial" w:hAnsi="Arial" w:cs="Arial"/>
                <w:bCs/>
                <w:sz w:val="22"/>
                <w:szCs w:val="22"/>
              </w:rPr>
              <w:t>Lead the delivery of support plans for customers across all tenures, in particular supported housing and Extra Care.</w:t>
            </w:r>
          </w:p>
          <w:p w14:paraId="1DFE5D67" w14:textId="77777777" w:rsidR="0023687D" w:rsidRPr="0023687D" w:rsidRDefault="0023687D" w:rsidP="0023687D">
            <w:pPr>
              <w:pStyle w:val="ListParagraph"/>
              <w:numPr>
                <w:ilvl w:val="0"/>
                <w:numId w:val="43"/>
              </w:numPr>
              <w:autoSpaceDE w:val="0"/>
              <w:autoSpaceDN w:val="0"/>
              <w:adjustRightInd w:val="0"/>
              <w:jc w:val="both"/>
              <w:rPr>
                <w:rFonts w:ascii="Arial" w:hAnsi="Arial" w:cs="Arial"/>
                <w:bCs/>
                <w:sz w:val="22"/>
                <w:szCs w:val="22"/>
              </w:rPr>
            </w:pPr>
            <w:r w:rsidRPr="0023687D">
              <w:rPr>
                <w:rFonts w:ascii="Arial" w:hAnsi="Arial" w:cs="Arial"/>
                <w:bCs/>
                <w:sz w:val="22"/>
                <w:szCs w:val="22"/>
              </w:rPr>
              <w:t>Identify opportunities to improve the processes and feed these to the Manager, Housing.</w:t>
            </w:r>
          </w:p>
          <w:p w14:paraId="7D2E4169" w14:textId="77777777" w:rsidR="00FC4362" w:rsidRPr="0093212B" w:rsidRDefault="00A72F21" w:rsidP="00DF6527">
            <w:pPr>
              <w:pStyle w:val="ListParagraph"/>
              <w:numPr>
                <w:ilvl w:val="0"/>
                <w:numId w:val="30"/>
              </w:numPr>
              <w:autoSpaceDE w:val="0"/>
              <w:autoSpaceDN w:val="0"/>
              <w:adjustRightInd w:val="0"/>
              <w:jc w:val="both"/>
              <w:rPr>
                <w:rFonts w:ascii="Arial" w:hAnsi="Arial" w:cs="Arial"/>
                <w:b/>
                <w:bCs/>
              </w:rPr>
            </w:pPr>
            <w:r w:rsidRPr="00037130">
              <w:rPr>
                <w:rFonts w:ascii="Arial" w:hAnsi="Arial" w:cs="Arial"/>
                <w:bCs/>
                <w:sz w:val="22"/>
                <w:szCs w:val="22"/>
              </w:rPr>
              <w:t>C</w:t>
            </w:r>
            <w:r w:rsidR="001210AB" w:rsidRPr="00037130">
              <w:rPr>
                <w:rFonts w:ascii="Arial" w:hAnsi="Arial" w:cs="Arial"/>
                <w:bCs/>
                <w:sz w:val="22"/>
                <w:szCs w:val="22"/>
              </w:rPr>
              <w:t xml:space="preserve">omplete any other tasks as commensurate with the level and nature of the post as delegated by the </w:t>
            </w:r>
            <w:r w:rsidR="00DF6527" w:rsidRPr="00037130">
              <w:rPr>
                <w:rFonts w:ascii="Arial" w:hAnsi="Arial" w:cs="Arial"/>
                <w:bCs/>
                <w:sz w:val="22"/>
                <w:szCs w:val="22"/>
              </w:rPr>
              <w:t>role’s line manager.</w:t>
            </w:r>
            <w:r w:rsidR="00DF6527">
              <w:rPr>
                <w:rFonts w:ascii="Arial" w:hAnsi="Arial" w:cs="Arial"/>
                <w:bCs/>
                <w:sz w:val="22"/>
                <w:szCs w:val="22"/>
              </w:rPr>
              <w:t xml:space="preserve"> </w:t>
            </w:r>
          </w:p>
          <w:p w14:paraId="74A34772" w14:textId="59A07ED3" w:rsidR="00B43144" w:rsidRPr="00FC4362" w:rsidRDefault="00B43144" w:rsidP="0093212B">
            <w:pPr>
              <w:pStyle w:val="ListParagraph"/>
              <w:autoSpaceDE w:val="0"/>
              <w:autoSpaceDN w:val="0"/>
              <w:adjustRightInd w:val="0"/>
              <w:jc w:val="both"/>
              <w:rPr>
                <w:rFonts w:ascii="Arial" w:hAnsi="Arial" w:cs="Arial"/>
                <w:b/>
                <w:bCs/>
              </w:rPr>
            </w:pPr>
          </w:p>
        </w:tc>
      </w:tr>
    </w:tbl>
    <w:p w14:paraId="33926F2D" w14:textId="536E4365" w:rsidR="00854A89" w:rsidRDefault="004A5549" w:rsidP="00B7390F">
      <w:pPr>
        <w:pStyle w:val="Subtitle"/>
        <w:spacing w:before="120" w:after="120"/>
        <w:ind w:right="888"/>
        <w:jc w:val="left"/>
        <w:rPr>
          <w:rFonts w:ascii="Arial" w:hAnsi="Arial" w:cs="Arial"/>
          <w:b w:val="0"/>
          <w:bCs/>
          <w:color w:val="FFFFFF"/>
          <w:sz w:val="22"/>
          <w:szCs w:val="22"/>
        </w:rPr>
      </w:pPr>
      <w:r>
        <w:rPr>
          <w:rFonts w:ascii="Arial" w:hAnsi="Arial" w:cs="Arial"/>
          <w:b w:val="0"/>
          <w:bCs/>
          <w:color w:val="FFFFFF"/>
          <w:sz w:val="22"/>
          <w:szCs w:val="22"/>
        </w:rPr>
        <w:t>IREMENTS</w:t>
      </w:r>
    </w:p>
    <w:tbl>
      <w:tblPr>
        <w:tblW w:w="11052" w:type="dxa"/>
        <w:tblLook w:val="04A0" w:firstRow="1" w:lastRow="0" w:firstColumn="1" w:lastColumn="0" w:noHBand="0" w:noVBand="1"/>
      </w:tblPr>
      <w:tblGrid>
        <w:gridCol w:w="11052"/>
      </w:tblGrid>
      <w:tr w:rsidR="009E37C8" w:rsidRPr="00FA016A" w14:paraId="18A1C974" w14:textId="77777777" w:rsidTr="009F0709">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60D1E0"/>
            <w:vAlign w:val="center"/>
          </w:tcPr>
          <w:p w14:paraId="44194611" w14:textId="671D6773" w:rsidR="009E37C8" w:rsidRPr="00FA016A" w:rsidRDefault="009F0709" w:rsidP="00065ABC">
            <w:pPr>
              <w:jc w:val="center"/>
              <w:rPr>
                <w:rFonts w:ascii="Arial" w:eastAsia="Times New Roman" w:hAnsi="Arial" w:cs="Arial"/>
                <w:b/>
                <w:bCs/>
                <w:color w:val="FFFFFF"/>
                <w:sz w:val="22"/>
                <w:szCs w:val="22"/>
              </w:rPr>
            </w:pPr>
            <w:r>
              <w:rPr>
                <w:rFonts w:ascii="Arial" w:eastAsia="Times New Roman" w:hAnsi="Arial" w:cs="Arial"/>
                <w:b/>
                <w:bCs/>
                <w:sz w:val="22"/>
                <w:szCs w:val="22"/>
              </w:rPr>
              <w:t>Key measures of success</w:t>
            </w:r>
          </w:p>
        </w:tc>
      </w:tr>
      <w:tr w:rsidR="009E37C8" w:rsidRPr="002242F7" w14:paraId="1E018F94" w14:textId="77777777" w:rsidTr="009E37C8">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FCD5A5B" w14:textId="7E7D9FEB" w:rsidR="009E37C8" w:rsidRPr="00D86AC5" w:rsidRDefault="009E37C8" w:rsidP="0059155D">
            <w:pPr>
              <w:pStyle w:val="NoSpacing"/>
              <w:numPr>
                <w:ilvl w:val="0"/>
                <w:numId w:val="45"/>
              </w:numPr>
              <w:rPr>
                <w:rFonts w:ascii="Arial" w:hAnsi="Arial" w:cs="Arial"/>
                <w:b/>
                <w:bCs/>
                <w:i/>
              </w:rPr>
            </w:pPr>
            <w:r w:rsidRPr="009E37C8">
              <w:rPr>
                <w:rFonts w:ascii="Arial" w:hAnsi="Arial" w:cs="Arial"/>
                <w:bCs/>
              </w:rPr>
              <w:t>Process compliance (time, cost, quality)</w:t>
            </w:r>
          </w:p>
          <w:p w14:paraId="70F1851A" w14:textId="77777777" w:rsidR="009E37C8" w:rsidRPr="009E37C8" w:rsidRDefault="009E37C8" w:rsidP="0059155D">
            <w:pPr>
              <w:pStyle w:val="NoSpacing"/>
              <w:numPr>
                <w:ilvl w:val="0"/>
                <w:numId w:val="45"/>
              </w:numPr>
              <w:rPr>
                <w:rFonts w:ascii="Arial" w:hAnsi="Arial" w:cs="Arial"/>
                <w:b/>
                <w:bCs/>
                <w:i/>
              </w:rPr>
            </w:pPr>
            <w:r w:rsidRPr="009E37C8">
              <w:rPr>
                <w:rFonts w:ascii="Arial" w:hAnsi="Arial" w:cs="Arial"/>
                <w:bCs/>
              </w:rPr>
              <w:t xml:space="preserve">Customer Satisfaction </w:t>
            </w:r>
          </w:p>
          <w:p w14:paraId="291F3B3B" w14:textId="4A320EBA" w:rsidR="009E37C8" w:rsidRPr="00C03726" w:rsidRDefault="009E37C8" w:rsidP="0059155D">
            <w:pPr>
              <w:pStyle w:val="NoSpacing"/>
              <w:numPr>
                <w:ilvl w:val="0"/>
                <w:numId w:val="45"/>
              </w:numPr>
              <w:rPr>
                <w:rFonts w:ascii="Arial" w:hAnsi="Arial" w:cs="Arial"/>
                <w:b/>
                <w:bCs/>
                <w:i/>
              </w:rPr>
            </w:pPr>
            <w:r w:rsidRPr="009E37C8">
              <w:rPr>
                <w:rFonts w:ascii="Arial" w:hAnsi="Arial" w:cs="Arial"/>
                <w:bCs/>
              </w:rPr>
              <w:t>Tenancies Sustained</w:t>
            </w:r>
          </w:p>
          <w:p w14:paraId="7D6BDCF8" w14:textId="6199C634" w:rsidR="009C3141" w:rsidRDefault="009C3141" w:rsidP="0059155D">
            <w:pPr>
              <w:pStyle w:val="NoSpacing"/>
              <w:numPr>
                <w:ilvl w:val="0"/>
                <w:numId w:val="45"/>
              </w:numPr>
              <w:rPr>
                <w:rFonts w:ascii="Arial" w:hAnsi="Arial" w:cs="Arial"/>
                <w:iCs/>
              </w:rPr>
            </w:pPr>
            <w:r w:rsidRPr="00C03726">
              <w:rPr>
                <w:rFonts w:ascii="Arial" w:hAnsi="Arial" w:cs="Arial"/>
                <w:iCs/>
              </w:rPr>
              <w:t>Lettings</w:t>
            </w:r>
          </w:p>
          <w:p w14:paraId="6355B4F8" w14:textId="5D2773A6" w:rsidR="00D86AC5" w:rsidRPr="00C03726" w:rsidRDefault="00D86AC5" w:rsidP="0059155D">
            <w:pPr>
              <w:pStyle w:val="NoSpacing"/>
              <w:numPr>
                <w:ilvl w:val="0"/>
                <w:numId w:val="45"/>
              </w:numPr>
              <w:rPr>
                <w:rFonts w:ascii="Arial" w:hAnsi="Arial" w:cs="Arial"/>
                <w:iCs/>
              </w:rPr>
            </w:pPr>
            <w:r>
              <w:rPr>
                <w:rFonts w:ascii="Arial" w:hAnsi="Arial" w:cs="Arial"/>
                <w:iCs/>
              </w:rPr>
              <w:t>Maximise Income</w:t>
            </w:r>
          </w:p>
          <w:p w14:paraId="5652A0C6" w14:textId="5ACCF7DA" w:rsidR="009A447A" w:rsidRPr="009A447A" w:rsidRDefault="009E37C8" w:rsidP="0059155D">
            <w:pPr>
              <w:pStyle w:val="NoSpacing"/>
              <w:numPr>
                <w:ilvl w:val="0"/>
                <w:numId w:val="45"/>
              </w:numPr>
              <w:rPr>
                <w:rFonts w:ascii="Arial" w:hAnsi="Arial" w:cs="Arial"/>
                <w:b/>
                <w:bCs/>
                <w:i/>
              </w:rPr>
            </w:pPr>
            <w:r w:rsidRPr="009E37C8">
              <w:rPr>
                <w:rFonts w:ascii="Arial" w:hAnsi="Arial" w:cs="Arial"/>
                <w:bCs/>
              </w:rPr>
              <w:t>KMBC Contract delivery (Independent Living</w:t>
            </w:r>
            <w:r w:rsidR="009A447A">
              <w:rPr>
                <w:rFonts w:ascii="Arial" w:hAnsi="Arial" w:cs="Arial"/>
                <w:bCs/>
              </w:rPr>
              <w:t>)</w:t>
            </w:r>
          </w:p>
          <w:p w14:paraId="441F7BC6" w14:textId="3D4C662D" w:rsidR="009E37C8" w:rsidRPr="009E37C8" w:rsidRDefault="009E37C8" w:rsidP="0059155D">
            <w:pPr>
              <w:pStyle w:val="NoSpacing"/>
              <w:ind w:left="360" w:firstLine="60"/>
              <w:rPr>
                <w:rFonts w:ascii="Arial" w:hAnsi="Arial" w:cs="Arial"/>
                <w:b/>
                <w:bCs/>
                <w:i/>
              </w:rPr>
            </w:pPr>
          </w:p>
          <w:p w14:paraId="1B8A26DC" w14:textId="03819B14" w:rsidR="009E37C8" w:rsidRPr="00FC2812" w:rsidRDefault="009E37C8" w:rsidP="000B3AEC">
            <w:pPr>
              <w:pStyle w:val="NoSpacing"/>
              <w:rPr>
                <w:rFonts w:ascii="Arial" w:hAnsi="Arial" w:cs="Arial"/>
                <w:b/>
                <w:bCs/>
                <w:i/>
              </w:rPr>
            </w:pPr>
          </w:p>
        </w:tc>
      </w:tr>
    </w:tbl>
    <w:p w14:paraId="612F8284" w14:textId="61FF676B" w:rsidR="007A6ED2" w:rsidRDefault="007A6ED2" w:rsidP="00B7390F">
      <w:pPr>
        <w:pStyle w:val="Subtitle"/>
        <w:spacing w:before="120" w:after="120"/>
        <w:ind w:right="888"/>
        <w:jc w:val="left"/>
        <w:rPr>
          <w:rFonts w:ascii="Arial" w:hAnsi="Arial" w:cs="Arial"/>
          <w:b w:val="0"/>
          <w:bCs/>
          <w:color w:val="FFFFFF"/>
          <w:sz w:val="22"/>
          <w:szCs w:val="22"/>
        </w:rPr>
      </w:pPr>
    </w:p>
    <w:tbl>
      <w:tblPr>
        <w:tblStyle w:val="TableGrid"/>
        <w:tblW w:w="0" w:type="auto"/>
        <w:tblLook w:val="04A0" w:firstRow="1" w:lastRow="0" w:firstColumn="1" w:lastColumn="0" w:noHBand="0" w:noVBand="1"/>
      </w:tblPr>
      <w:tblGrid>
        <w:gridCol w:w="11057"/>
      </w:tblGrid>
      <w:tr w:rsidR="00FB02A5" w14:paraId="4E501477" w14:textId="77777777" w:rsidTr="00FB02A5">
        <w:tc>
          <w:tcPr>
            <w:tcW w:w="11057" w:type="dxa"/>
            <w:tcBorders>
              <w:top w:val="nil"/>
              <w:left w:val="nil"/>
              <w:bottom w:val="nil"/>
              <w:right w:val="nil"/>
            </w:tcBorders>
            <w:shd w:val="clear" w:color="auto" w:fill="60D1E0"/>
            <w:hideMark/>
          </w:tcPr>
          <w:p w14:paraId="64E8B40C" w14:textId="77777777" w:rsidR="00FB02A5" w:rsidRDefault="00FB02A5">
            <w:pPr>
              <w:pStyle w:val="Subtitle"/>
              <w:spacing w:before="120" w:after="120"/>
              <w:ind w:right="888"/>
              <w:rPr>
                <w:rFonts w:ascii="Arial" w:hAnsi="Arial" w:cs="Arial"/>
                <w:sz w:val="22"/>
                <w:szCs w:val="22"/>
              </w:rPr>
            </w:pPr>
            <w:r>
              <w:rPr>
                <w:rFonts w:ascii="Arial" w:hAnsi="Arial" w:cs="Arial"/>
                <w:sz w:val="22"/>
                <w:szCs w:val="22"/>
              </w:rPr>
              <w:t xml:space="preserve">General </w:t>
            </w:r>
          </w:p>
        </w:tc>
      </w:tr>
    </w:tbl>
    <w:p w14:paraId="712DE67B" w14:textId="77777777" w:rsidR="00FB02A5" w:rsidRDefault="00FB02A5" w:rsidP="00FB02A5">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tab/>
        <w:t xml:space="preserve">All employees are expected to: </w:t>
      </w:r>
    </w:p>
    <w:p w14:paraId="08EFE0F1" w14:textId="77777777" w:rsidR="00FB02A5" w:rsidRDefault="00FB02A5" w:rsidP="00FB02A5">
      <w:pPr>
        <w:pStyle w:val="NormalWeb"/>
        <w:numPr>
          <w:ilvl w:val="0"/>
          <w:numId w:val="44"/>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Ensure that our Customers are at the heart of everything we do and act at all times in accordance with our Values and </w:t>
      </w:r>
      <w:proofErr w:type="spellStart"/>
      <w:r>
        <w:rPr>
          <w:rFonts w:ascii="Arial" w:hAnsi="Arial" w:cs="Arial"/>
          <w:sz w:val="22"/>
          <w:szCs w:val="22"/>
        </w:rPr>
        <w:t>Behaviours</w:t>
      </w:r>
      <w:proofErr w:type="spellEnd"/>
      <w:r>
        <w:rPr>
          <w:rFonts w:ascii="Arial" w:hAnsi="Arial" w:cs="Arial"/>
          <w:sz w:val="22"/>
          <w:szCs w:val="22"/>
        </w:rPr>
        <w:t xml:space="preserve">. </w:t>
      </w:r>
    </w:p>
    <w:p w14:paraId="75953286" w14:textId="77777777" w:rsidR="00FB02A5" w:rsidRDefault="00FB02A5" w:rsidP="00FB02A5">
      <w:pPr>
        <w:pStyle w:val="NormalWeb"/>
        <w:numPr>
          <w:ilvl w:val="0"/>
          <w:numId w:val="44"/>
        </w:numPr>
        <w:spacing w:before="120" w:beforeAutospacing="0" w:after="120" w:afterAutospacing="0"/>
        <w:ind w:right="888"/>
        <w:jc w:val="both"/>
        <w:rPr>
          <w:rFonts w:ascii="Arial" w:hAnsi="Arial" w:cs="Arial"/>
          <w:i/>
          <w:sz w:val="22"/>
          <w:szCs w:val="22"/>
        </w:rPr>
      </w:pPr>
      <w:r>
        <w:rPr>
          <w:rFonts w:ascii="Arial" w:hAnsi="Arial" w:cs="Arial"/>
          <w:sz w:val="22"/>
          <w:szCs w:val="22"/>
        </w:rPr>
        <w:t>Carry out all duties in the context of, and in compliance with, the Group’s commitment to equality and diversity, leading by example and contributing to an inclusive culture.</w:t>
      </w:r>
      <w:r>
        <w:rPr>
          <w:rFonts w:ascii="Arial" w:hAnsi="Arial" w:cs="Arial"/>
          <w:i/>
          <w:sz w:val="22"/>
          <w:szCs w:val="22"/>
        </w:rPr>
        <w:t xml:space="preserve"> </w:t>
      </w:r>
    </w:p>
    <w:p w14:paraId="77C028A0" w14:textId="77777777" w:rsidR="00FB02A5" w:rsidRDefault="00FB02A5" w:rsidP="00FB02A5">
      <w:pPr>
        <w:pStyle w:val="NormalWeb"/>
        <w:numPr>
          <w:ilvl w:val="0"/>
          <w:numId w:val="44"/>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Read, understand and demonstrate a commitment to the Group’s Employee Charter. </w:t>
      </w:r>
    </w:p>
    <w:p w14:paraId="21E37C56" w14:textId="77777777" w:rsidR="00FB02A5" w:rsidRDefault="00FB02A5" w:rsidP="00FB02A5">
      <w:pPr>
        <w:pStyle w:val="NormalWeb"/>
        <w:numPr>
          <w:ilvl w:val="0"/>
          <w:numId w:val="44"/>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Take responsibility for your own health and safety and that of your colleagues in accordance with the Health &amp; Safety at Work Act by following the Group’s Health and Safety policies and procedures at all times. </w:t>
      </w:r>
    </w:p>
    <w:p w14:paraId="2F25AC9C" w14:textId="77777777" w:rsidR="00FB02A5" w:rsidRDefault="00FB02A5" w:rsidP="00FB02A5">
      <w:pPr>
        <w:numPr>
          <w:ilvl w:val="0"/>
          <w:numId w:val="44"/>
        </w:numPr>
        <w:jc w:val="both"/>
        <w:rPr>
          <w:rFonts w:ascii="Arial" w:hAnsi="Arial" w:cs="Arial"/>
          <w:sz w:val="22"/>
          <w:szCs w:val="22"/>
        </w:rPr>
      </w:pPr>
      <w:r>
        <w:rPr>
          <w:rFonts w:ascii="Arial" w:hAnsi="Arial" w:cs="Arial"/>
          <w:sz w:val="22"/>
          <w:szCs w:val="22"/>
        </w:rPr>
        <w:lastRenderedPageBreak/>
        <w:t>Ensure compliance with all legal obligations concerning the protection of data concerning employees, customers and third parties.</w:t>
      </w:r>
    </w:p>
    <w:p w14:paraId="535BAD72" w14:textId="77777777" w:rsidR="00FB02A5" w:rsidRDefault="00FB02A5" w:rsidP="00FB02A5">
      <w:pPr>
        <w:pStyle w:val="NormalWeb"/>
        <w:numPr>
          <w:ilvl w:val="0"/>
          <w:numId w:val="44"/>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have some reasonable flexibility of working hours as necessary to meet the requirements of the job. </w:t>
      </w:r>
    </w:p>
    <w:p w14:paraId="7F19C0E8" w14:textId="77777777" w:rsidR="00FB02A5" w:rsidRDefault="00FB02A5" w:rsidP="00FB02A5">
      <w:pPr>
        <w:pStyle w:val="NormalWeb"/>
        <w:numPr>
          <w:ilvl w:val="0"/>
          <w:numId w:val="44"/>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Adopt a proactive approach to identify and mitigate risks to each business area by informing your line manager to enable the risk register to be updated, thus </w:t>
      </w:r>
      <w:proofErr w:type="spellStart"/>
      <w:r>
        <w:rPr>
          <w:rFonts w:ascii="Arial" w:hAnsi="Arial" w:cs="Arial"/>
          <w:sz w:val="22"/>
          <w:szCs w:val="22"/>
        </w:rPr>
        <w:t>minimising</w:t>
      </w:r>
      <w:proofErr w:type="spellEnd"/>
      <w:r>
        <w:rPr>
          <w:rFonts w:ascii="Arial" w:hAnsi="Arial" w:cs="Arial"/>
          <w:sz w:val="22"/>
          <w:szCs w:val="22"/>
        </w:rPr>
        <w:t xml:space="preserve"> the Group’s existing and future risks.</w:t>
      </w:r>
    </w:p>
    <w:p w14:paraId="1A0A83F6" w14:textId="77777777" w:rsidR="00FB02A5" w:rsidRDefault="00FB02A5" w:rsidP="00FB02A5">
      <w:pPr>
        <w:pStyle w:val="NormalWeb"/>
        <w:numPr>
          <w:ilvl w:val="0"/>
          <w:numId w:val="44"/>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work in a variety of locations as required, including premises not directly under the control of the Group. </w:t>
      </w:r>
    </w:p>
    <w:p w14:paraId="20753BA0" w14:textId="77777777" w:rsidR="00FB02A5" w:rsidRDefault="00FB02A5" w:rsidP="00FB02A5">
      <w:pPr>
        <w:pStyle w:val="NormalWeb"/>
        <w:numPr>
          <w:ilvl w:val="0"/>
          <w:numId w:val="44"/>
        </w:numPr>
        <w:spacing w:before="120" w:beforeAutospacing="0" w:after="120" w:afterAutospacing="0"/>
        <w:ind w:right="888"/>
        <w:jc w:val="both"/>
        <w:rPr>
          <w:rFonts w:ascii="Arial" w:hAnsi="Arial" w:cs="Arial"/>
          <w:iCs/>
          <w:sz w:val="22"/>
          <w:szCs w:val="22"/>
        </w:rPr>
      </w:pPr>
      <w:r>
        <w:rPr>
          <w:rFonts w:ascii="Arial" w:hAnsi="Arial" w:cs="Arial"/>
          <w:iCs/>
          <w:sz w:val="22"/>
          <w:szCs w:val="22"/>
        </w:rPr>
        <w:t xml:space="preserve">Demonstrate a willingness to undertake ongoing training as appropriate for ongoing personal and professional development </w:t>
      </w:r>
    </w:p>
    <w:p w14:paraId="4C7D3900" w14:textId="77777777" w:rsidR="00FB02A5" w:rsidRDefault="00FB02A5" w:rsidP="00FB02A5">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tab/>
      </w:r>
    </w:p>
    <w:tbl>
      <w:tblPr>
        <w:tblStyle w:val="TableGrid"/>
        <w:tblW w:w="0" w:type="auto"/>
        <w:tblInd w:w="709" w:type="dxa"/>
        <w:tblLook w:val="04A0" w:firstRow="1" w:lastRow="0" w:firstColumn="1" w:lastColumn="0" w:noHBand="0" w:noVBand="1"/>
      </w:tblPr>
      <w:tblGrid>
        <w:gridCol w:w="4379"/>
        <w:gridCol w:w="6082"/>
      </w:tblGrid>
      <w:tr w:rsidR="00FB02A5" w14:paraId="5D527859" w14:textId="77777777" w:rsidTr="00FB02A5">
        <w:tc>
          <w:tcPr>
            <w:tcW w:w="10461" w:type="dxa"/>
            <w:gridSpan w:val="2"/>
            <w:tcBorders>
              <w:top w:val="single" w:sz="4" w:space="0" w:color="auto"/>
              <w:left w:val="single" w:sz="4" w:space="0" w:color="auto"/>
              <w:bottom w:val="single" w:sz="4" w:space="0" w:color="auto"/>
              <w:right w:val="single" w:sz="4" w:space="0" w:color="auto"/>
            </w:tcBorders>
            <w:shd w:val="clear" w:color="auto" w:fill="60D1E0"/>
            <w:hideMark/>
          </w:tcPr>
          <w:p w14:paraId="7B008099" w14:textId="704E3F47" w:rsidR="00FB02A5" w:rsidRDefault="00FB02A5">
            <w:pPr>
              <w:pStyle w:val="NormalWeb"/>
              <w:spacing w:before="120" w:beforeAutospacing="0" w:after="120" w:afterAutospacing="0"/>
              <w:ind w:right="888"/>
              <w:jc w:val="center"/>
              <w:rPr>
                <w:rFonts w:ascii="Arial" w:hAnsi="Arial" w:cs="Arial"/>
                <w:b/>
                <w:sz w:val="22"/>
                <w:szCs w:val="22"/>
              </w:rPr>
            </w:pPr>
            <w:r>
              <w:rPr>
                <w:rFonts w:ascii="Arial" w:hAnsi="Arial" w:cs="Arial"/>
                <w:b/>
                <w:sz w:val="22"/>
                <w:szCs w:val="22"/>
              </w:rPr>
              <w:t xml:space="preserve">Values and </w:t>
            </w:r>
            <w:proofErr w:type="spellStart"/>
            <w:r w:rsidR="00B43144">
              <w:rPr>
                <w:rFonts w:ascii="Arial" w:hAnsi="Arial" w:cs="Arial"/>
                <w:b/>
                <w:sz w:val="22"/>
                <w:szCs w:val="22"/>
              </w:rPr>
              <w:t>B</w:t>
            </w:r>
            <w:r>
              <w:rPr>
                <w:rFonts w:ascii="Arial" w:hAnsi="Arial" w:cs="Arial"/>
                <w:b/>
                <w:sz w:val="22"/>
                <w:szCs w:val="22"/>
              </w:rPr>
              <w:t>ehaviours</w:t>
            </w:r>
            <w:proofErr w:type="spellEnd"/>
          </w:p>
        </w:tc>
      </w:tr>
      <w:tr w:rsidR="00FB02A5" w14:paraId="4841951E" w14:textId="77777777" w:rsidTr="00FB02A5">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3FDFD775" w14:textId="77777777" w:rsidR="00FB02A5" w:rsidRDefault="00FB02A5">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Making a difference daily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09597747" w14:textId="77777777" w:rsidR="00FB02A5" w:rsidRDefault="00FB02A5">
            <w:pPr>
              <w:pStyle w:val="NormalWeb"/>
              <w:spacing w:before="120" w:beforeAutospacing="0" w:after="120" w:afterAutospacing="0"/>
              <w:ind w:right="888"/>
              <w:rPr>
                <w:rFonts w:ascii="Arial" w:hAnsi="Arial" w:cs="Arial"/>
                <w:sz w:val="22"/>
                <w:szCs w:val="22"/>
              </w:rPr>
            </w:pPr>
            <w:r>
              <w:rPr>
                <w:rFonts w:ascii="Arial" w:hAnsi="Arial" w:cs="Arial"/>
                <w:sz w:val="22"/>
                <w:szCs w:val="22"/>
              </w:rPr>
              <w:t>We invest in our people, our customers and in the creation of a fairer society.</w:t>
            </w:r>
          </w:p>
        </w:tc>
      </w:tr>
      <w:tr w:rsidR="00FB02A5" w14:paraId="41EDE6A7" w14:textId="77777777" w:rsidTr="00FB02A5">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17026DD4" w14:textId="77777777" w:rsidR="00FB02A5" w:rsidRDefault="00FB02A5">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Positively open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533C0DE5" w14:textId="77777777" w:rsidR="00FB02A5" w:rsidRDefault="00FB02A5">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We are open to feedback at all time, as we strive to deliver a first class customer experience. </w:t>
            </w:r>
          </w:p>
        </w:tc>
      </w:tr>
      <w:tr w:rsidR="00FB02A5" w14:paraId="3FFFE6DB" w14:textId="77777777" w:rsidTr="00FB02A5">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5EB6740D" w14:textId="77777777" w:rsidR="00FB02A5" w:rsidRDefault="00FB02A5">
            <w:pPr>
              <w:pStyle w:val="NormalWeb"/>
              <w:spacing w:before="120" w:beforeAutospacing="0" w:after="120" w:afterAutospacing="0"/>
              <w:ind w:right="888"/>
              <w:rPr>
                <w:rFonts w:ascii="Arial" w:hAnsi="Arial" w:cs="Arial"/>
                <w:b/>
                <w:sz w:val="22"/>
                <w:szCs w:val="22"/>
              </w:rPr>
            </w:pPr>
            <w:r>
              <w:rPr>
                <w:rFonts w:ascii="Arial" w:hAnsi="Arial" w:cs="Arial"/>
                <w:b/>
                <w:sz w:val="22"/>
                <w:szCs w:val="22"/>
              </w:rPr>
              <w:t>Forging the right way</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188EF955" w14:textId="77777777" w:rsidR="00FB02A5" w:rsidRDefault="00FB02A5">
            <w:pPr>
              <w:pStyle w:val="NormalWeb"/>
              <w:spacing w:before="120" w:beforeAutospacing="0" w:after="120" w:afterAutospacing="0"/>
              <w:ind w:right="888"/>
              <w:rPr>
                <w:rFonts w:ascii="Arial" w:hAnsi="Arial" w:cs="Arial"/>
                <w:sz w:val="22"/>
                <w:szCs w:val="22"/>
              </w:rPr>
            </w:pPr>
            <w:r>
              <w:rPr>
                <w:rFonts w:ascii="Arial" w:hAnsi="Arial" w:cs="Arial"/>
                <w:sz w:val="22"/>
                <w:szCs w:val="22"/>
              </w:rPr>
              <w:t>We’re creating an inspiring road which others will want to follow</w:t>
            </w:r>
          </w:p>
        </w:tc>
      </w:tr>
      <w:tr w:rsidR="00FB02A5" w14:paraId="11531270" w14:textId="77777777" w:rsidTr="00FB02A5">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57482325" w14:textId="77777777" w:rsidR="00FB02A5" w:rsidRDefault="00FB02A5">
            <w:pPr>
              <w:pStyle w:val="NormalWeb"/>
              <w:spacing w:before="120" w:beforeAutospacing="0" w:after="120" w:afterAutospacing="0"/>
              <w:ind w:right="888"/>
              <w:rPr>
                <w:rFonts w:ascii="Arial" w:hAnsi="Arial" w:cs="Arial"/>
                <w:b/>
                <w:sz w:val="22"/>
                <w:szCs w:val="22"/>
              </w:rPr>
            </w:pPr>
            <w:r>
              <w:rPr>
                <w:rFonts w:ascii="Arial" w:hAnsi="Arial" w:cs="Arial"/>
                <w:b/>
                <w:sz w:val="22"/>
                <w:szCs w:val="22"/>
              </w:rPr>
              <w:t>Together as one</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05791624" w14:textId="77777777" w:rsidR="00FB02A5" w:rsidRDefault="00FB02A5">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Our teams work on another level of cohesiveness to enable us to deliver better outcomes. </w:t>
            </w:r>
          </w:p>
        </w:tc>
      </w:tr>
    </w:tbl>
    <w:p w14:paraId="3AF6FE5F" w14:textId="77777777" w:rsidR="00FB02A5" w:rsidRDefault="00FB02A5" w:rsidP="00FB02A5">
      <w:pPr>
        <w:spacing w:after="200" w:line="276" w:lineRule="auto"/>
        <w:rPr>
          <w:rFonts w:ascii="Arial" w:eastAsia="Calibri" w:hAnsi="Arial" w:cs="Arial"/>
          <w:sz w:val="36"/>
          <w:szCs w:val="36"/>
        </w:rPr>
      </w:pPr>
    </w:p>
    <w:p w14:paraId="30895861" w14:textId="77777777" w:rsidR="00FB02A5" w:rsidRDefault="00FB02A5" w:rsidP="00FB02A5">
      <w:pPr>
        <w:pStyle w:val="Subtitle"/>
        <w:spacing w:before="120" w:after="120"/>
        <w:ind w:right="888"/>
        <w:jc w:val="left"/>
        <w:rPr>
          <w:rFonts w:ascii="Arial" w:hAnsi="Arial" w:cs="Arial"/>
          <w:b w:val="0"/>
          <w:bCs/>
          <w:color w:val="FFFFFF"/>
          <w:sz w:val="22"/>
          <w:szCs w:val="22"/>
        </w:rPr>
      </w:pPr>
    </w:p>
    <w:p w14:paraId="20106139" w14:textId="77777777" w:rsidR="00FB02A5" w:rsidRDefault="00FB02A5" w:rsidP="00FB02A5">
      <w:pPr>
        <w:pStyle w:val="Subtitle"/>
        <w:spacing w:before="120" w:after="120"/>
        <w:ind w:right="888"/>
        <w:jc w:val="left"/>
        <w:rPr>
          <w:rFonts w:ascii="Arial" w:hAnsi="Arial" w:cs="Arial"/>
          <w:b w:val="0"/>
          <w:bCs/>
          <w:color w:val="FFFFFF"/>
          <w:sz w:val="22"/>
          <w:szCs w:val="22"/>
        </w:rPr>
      </w:pPr>
    </w:p>
    <w:p w14:paraId="1E2F5D73" w14:textId="77777777" w:rsidR="00FB02A5" w:rsidRDefault="00FB02A5" w:rsidP="00B7390F">
      <w:pPr>
        <w:pStyle w:val="Subtitle"/>
        <w:spacing w:before="120" w:after="120"/>
        <w:ind w:right="888"/>
        <w:jc w:val="left"/>
        <w:rPr>
          <w:rFonts w:ascii="Arial" w:hAnsi="Arial" w:cs="Arial"/>
          <w:b w:val="0"/>
          <w:bCs/>
          <w:color w:val="FFFFFF"/>
          <w:sz w:val="22"/>
          <w:szCs w:val="22"/>
        </w:rPr>
      </w:pPr>
    </w:p>
    <w:p w14:paraId="30C5D63F" w14:textId="77777777" w:rsidR="005A68E2" w:rsidRDefault="005A68E2" w:rsidP="00B7390F">
      <w:pPr>
        <w:pStyle w:val="Subtitle"/>
        <w:spacing w:before="120" w:after="120"/>
        <w:ind w:right="888"/>
        <w:jc w:val="left"/>
        <w:rPr>
          <w:rFonts w:ascii="Arial" w:hAnsi="Arial" w:cs="Arial"/>
          <w:b w:val="0"/>
          <w:bCs/>
          <w:color w:val="FFFFFF"/>
          <w:sz w:val="22"/>
          <w:szCs w:val="22"/>
        </w:rPr>
      </w:pPr>
    </w:p>
    <w:p w14:paraId="1F7B3ED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56277222"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425277F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70D2057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442991C8"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09CA8BCA"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3A61679A"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17BE3A31" w14:textId="77777777" w:rsidR="00776750" w:rsidRDefault="00776750" w:rsidP="00B7390F">
      <w:pPr>
        <w:pStyle w:val="Subtitle"/>
        <w:spacing w:before="120" w:after="120"/>
        <w:ind w:right="888"/>
        <w:jc w:val="left"/>
        <w:rPr>
          <w:rFonts w:ascii="Arial" w:hAnsi="Arial" w:cs="Arial"/>
          <w:b w:val="0"/>
          <w:bCs/>
          <w:color w:val="FFFFFF"/>
          <w:sz w:val="22"/>
          <w:szCs w:val="22"/>
        </w:rPr>
      </w:pPr>
    </w:p>
    <w:p w14:paraId="77CB39F9" w14:textId="77777777" w:rsidR="00776750" w:rsidRDefault="00776750" w:rsidP="00B7390F">
      <w:pPr>
        <w:pStyle w:val="Subtitle"/>
        <w:spacing w:before="120" w:after="120"/>
        <w:ind w:right="888"/>
        <w:jc w:val="left"/>
        <w:rPr>
          <w:rFonts w:ascii="Arial" w:hAnsi="Arial" w:cs="Arial"/>
          <w:b w:val="0"/>
          <w:bCs/>
          <w:color w:val="FFFFFF"/>
          <w:sz w:val="22"/>
          <w:szCs w:val="22"/>
        </w:rPr>
      </w:pPr>
    </w:p>
    <w:p w14:paraId="5D8DDA91" w14:textId="77777777" w:rsidR="00BC0560" w:rsidRDefault="00BC0560" w:rsidP="00B7390F">
      <w:pPr>
        <w:pStyle w:val="Subtitle"/>
        <w:spacing w:before="120" w:after="120"/>
        <w:ind w:right="888"/>
        <w:jc w:val="left"/>
        <w:rPr>
          <w:rFonts w:ascii="Arial" w:hAnsi="Arial" w:cs="Arial"/>
          <w:b w:val="0"/>
          <w:bCs/>
          <w:color w:val="FFFFFF"/>
          <w:sz w:val="22"/>
          <w:szCs w:val="22"/>
        </w:rPr>
      </w:pPr>
    </w:p>
    <w:p w14:paraId="72318A19"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718BDD63" w14:textId="2A7B7DE5" w:rsidR="000B3AEC" w:rsidRDefault="000B3AEC" w:rsidP="00B7390F">
      <w:pPr>
        <w:pStyle w:val="Subtitle"/>
        <w:spacing w:before="120" w:after="120"/>
        <w:ind w:right="888"/>
        <w:jc w:val="left"/>
        <w:rPr>
          <w:rFonts w:ascii="Arial" w:hAnsi="Arial" w:cs="Arial"/>
          <w:b w:val="0"/>
          <w:bCs/>
          <w:color w:val="FFFFFF"/>
          <w:sz w:val="22"/>
          <w:szCs w:val="22"/>
        </w:rPr>
      </w:pPr>
    </w:p>
    <w:p w14:paraId="5E998784" w14:textId="42F0BE2D" w:rsidR="00FB02A5" w:rsidRDefault="00FB02A5" w:rsidP="00B7390F">
      <w:pPr>
        <w:pStyle w:val="Subtitle"/>
        <w:spacing w:before="120" w:after="120"/>
        <w:ind w:right="888"/>
        <w:jc w:val="left"/>
        <w:rPr>
          <w:rFonts w:ascii="Arial" w:hAnsi="Arial" w:cs="Arial"/>
          <w:b w:val="0"/>
          <w:bCs/>
          <w:color w:val="FFFFFF"/>
          <w:sz w:val="22"/>
          <w:szCs w:val="22"/>
        </w:rPr>
      </w:pPr>
    </w:p>
    <w:p w14:paraId="28BC9B6B" w14:textId="66A30DE4" w:rsidR="00FB02A5" w:rsidRDefault="00FB02A5" w:rsidP="00B7390F">
      <w:pPr>
        <w:pStyle w:val="Subtitle"/>
        <w:spacing w:before="120" w:after="120"/>
        <w:ind w:right="888"/>
        <w:jc w:val="left"/>
        <w:rPr>
          <w:rFonts w:ascii="Arial" w:hAnsi="Arial" w:cs="Arial"/>
          <w:b w:val="0"/>
          <w:bCs/>
          <w:color w:val="FFFFFF"/>
          <w:sz w:val="22"/>
          <w:szCs w:val="22"/>
        </w:rPr>
      </w:pPr>
    </w:p>
    <w:p w14:paraId="1858E29C" w14:textId="24FA3B0A" w:rsidR="00FB02A5" w:rsidRDefault="00FB02A5" w:rsidP="00B7390F">
      <w:pPr>
        <w:pStyle w:val="Subtitle"/>
        <w:spacing w:before="120" w:after="120"/>
        <w:ind w:right="888"/>
        <w:jc w:val="left"/>
        <w:rPr>
          <w:rFonts w:ascii="Arial" w:hAnsi="Arial" w:cs="Arial"/>
          <w:b w:val="0"/>
          <w:bCs/>
          <w:color w:val="FFFFFF"/>
          <w:sz w:val="22"/>
          <w:szCs w:val="22"/>
        </w:rPr>
      </w:pPr>
    </w:p>
    <w:p w14:paraId="2EB7A33C" w14:textId="77777777" w:rsidR="00FB02A5" w:rsidRDefault="00FB02A5" w:rsidP="00B7390F">
      <w:pPr>
        <w:pStyle w:val="Subtitle"/>
        <w:spacing w:before="120" w:after="120"/>
        <w:ind w:right="888"/>
        <w:jc w:val="left"/>
        <w:rPr>
          <w:rFonts w:ascii="Arial" w:hAnsi="Arial" w:cs="Arial"/>
          <w:b w:val="0"/>
          <w:bCs/>
          <w:color w:val="FFFFFF"/>
          <w:sz w:val="22"/>
          <w:szCs w:val="22"/>
        </w:rPr>
      </w:pPr>
    </w:p>
    <w:p w14:paraId="1DB905FE"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36D7395E" w14:textId="77777777" w:rsidR="00367F9F" w:rsidRDefault="00367F9F" w:rsidP="00B7390F">
      <w:pPr>
        <w:pStyle w:val="Subtitle"/>
        <w:spacing w:before="120" w:after="120"/>
        <w:ind w:right="888"/>
        <w:jc w:val="left"/>
        <w:rPr>
          <w:rFonts w:ascii="Arial" w:hAnsi="Arial" w:cs="Arial"/>
          <w:b w:val="0"/>
          <w:bCs/>
          <w:color w:val="FFFFFF"/>
          <w:sz w:val="22"/>
          <w:szCs w:val="22"/>
        </w:rPr>
      </w:pPr>
    </w:p>
    <w:p w14:paraId="38DAF83F" w14:textId="0B7D218D" w:rsidR="002C3D30" w:rsidRPr="00FB02A5" w:rsidRDefault="005752BC" w:rsidP="002C3D30">
      <w:pPr>
        <w:spacing w:after="200" w:line="276" w:lineRule="auto"/>
        <w:rPr>
          <w:rFonts w:ascii="Arial" w:eastAsia="Calibri" w:hAnsi="Arial" w:cs="Arial"/>
          <w:b/>
          <w:bCs/>
          <w:color w:val="001689"/>
          <w:sz w:val="36"/>
          <w:szCs w:val="36"/>
        </w:rPr>
      </w:pPr>
      <w:r w:rsidRPr="00FB02A5">
        <w:rPr>
          <w:rFonts w:ascii="Arial" w:eastAsia="Calibri" w:hAnsi="Arial" w:cs="Arial"/>
          <w:b/>
          <w:bCs/>
          <w:color w:val="001689"/>
          <w:sz w:val="36"/>
          <w:szCs w:val="36"/>
        </w:rPr>
        <w:t>P</w:t>
      </w:r>
      <w:r w:rsidR="002C3D30" w:rsidRPr="00FB02A5">
        <w:rPr>
          <w:rFonts w:ascii="Arial" w:eastAsia="Calibri" w:hAnsi="Arial" w:cs="Arial"/>
          <w:b/>
          <w:bCs/>
          <w:color w:val="001689"/>
          <w:sz w:val="36"/>
          <w:szCs w:val="36"/>
        </w:rPr>
        <w:t>erson specification</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4395"/>
        <w:gridCol w:w="1417"/>
        <w:gridCol w:w="1418"/>
        <w:gridCol w:w="2761"/>
      </w:tblGrid>
      <w:tr w:rsidR="00514F86" w:rsidRPr="009F0709" w14:paraId="633F94BB" w14:textId="77777777" w:rsidTr="00514F86">
        <w:trPr>
          <w:trHeight w:val="562"/>
          <w:jc w:val="center"/>
        </w:trPr>
        <w:tc>
          <w:tcPr>
            <w:tcW w:w="4395" w:type="dxa"/>
            <w:tcBorders>
              <w:bottom w:val="single" w:sz="4" w:space="0" w:color="auto"/>
            </w:tcBorders>
          </w:tcPr>
          <w:p w14:paraId="240745BD" w14:textId="77777777" w:rsidR="00514F86" w:rsidRPr="009F0709" w:rsidRDefault="00514F86" w:rsidP="00055AFF">
            <w:pPr>
              <w:rPr>
                <w:rFonts w:ascii="Arial" w:eastAsia="Calibri" w:hAnsi="Arial" w:cs="Arial"/>
                <w:sz w:val="22"/>
                <w:szCs w:val="22"/>
              </w:rPr>
            </w:pPr>
          </w:p>
        </w:tc>
        <w:tc>
          <w:tcPr>
            <w:tcW w:w="1417" w:type="dxa"/>
            <w:tcBorders>
              <w:bottom w:val="single" w:sz="4" w:space="0" w:color="auto"/>
            </w:tcBorders>
          </w:tcPr>
          <w:p w14:paraId="460B1783"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Essential</w:t>
            </w:r>
          </w:p>
        </w:tc>
        <w:tc>
          <w:tcPr>
            <w:tcW w:w="1418" w:type="dxa"/>
            <w:tcBorders>
              <w:bottom w:val="single" w:sz="4" w:space="0" w:color="auto"/>
            </w:tcBorders>
          </w:tcPr>
          <w:p w14:paraId="3291E1BF"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Desirable</w:t>
            </w:r>
          </w:p>
        </w:tc>
        <w:tc>
          <w:tcPr>
            <w:tcW w:w="2761" w:type="dxa"/>
            <w:tcBorders>
              <w:bottom w:val="single" w:sz="4" w:space="0" w:color="auto"/>
            </w:tcBorders>
          </w:tcPr>
          <w:p w14:paraId="218E181B" w14:textId="56ECCE19" w:rsidR="00514F86" w:rsidRPr="009F0709" w:rsidRDefault="00514F86" w:rsidP="00055AFF">
            <w:pPr>
              <w:jc w:val="center"/>
              <w:rPr>
                <w:rFonts w:ascii="Arial" w:eastAsia="Calibri" w:hAnsi="Arial" w:cs="Arial"/>
                <w:sz w:val="22"/>
                <w:szCs w:val="22"/>
              </w:rPr>
            </w:pPr>
          </w:p>
        </w:tc>
      </w:tr>
      <w:tr w:rsidR="00514F86" w:rsidRPr="009F0709" w14:paraId="5449A938" w14:textId="77777777" w:rsidTr="009F0709">
        <w:trPr>
          <w:trHeight w:val="272"/>
          <w:jc w:val="center"/>
        </w:trPr>
        <w:tc>
          <w:tcPr>
            <w:tcW w:w="9991" w:type="dxa"/>
            <w:gridSpan w:val="4"/>
            <w:shd w:val="clear" w:color="auto" w:fill="60D1E0"/>
          </w:tcPr>
          <w:p w14:paraId="1939AA5E" w14:textId="77777777" w:rsidR="00514F86" w:rsidRPr="009F0709" w:rsidRDefault="00514F86" w:rsidP="00055AFF">
            <w:pPr>
              <w:rPr>
                <w:rFonts w:ascii="Arial" w:eastAsia="Calibri" w:hAnsi="Arial" w:cs="Arial"/>
              </w:rPr>
            </w:pPr>
            <w:r w:rsidRPr="009F0709">
              <w:rPr>
                <w:rFonts w:ascii="Arial" w:eastAsia="Calibri" w:hAnsi="Arial" w:cs="Arial"/>
              </w:rPr>
              <w:t>Education and Qualifications</w:t>
            </w:r>
          </w:p>
        </w:tc>
      </w:tr>
      <w:tr w:rsidR="00514F86" w:rsidRPr="009F0709" w14:paraId="2484F42D" w14:textId="77777777" w:rsidTr="00514F86">
        <w:trPr>
          <w:trHeight w:val="211"/>
          <w:jc w:val="center"/>
        </w:trPr>
        <w:tc>
          <w:tcPr>
            <w:tcW w:w="4395" w:type="dxa"/>
            <w:tcBorders>
              <w:top w:val="single" w:sz="4" w:space="0" w:color="auto"/>
              <w:left w:val="single" w:sz="4" w:space="0" w:color="auto"/>
              <w:bottom w:val="nil"/>
              <w:right w:val="single" w:sz="4" w:space="0" w:color="auto"/>
            </w:tcBorders>
          </w:tcPr>
          <w:p w14:paraId="00485186" w14:textId="77777777" w:rsidR="0093212B" w:rsidRPr="0006342F" w:rsidRDefault="0093212B" w:rsidP="0093212B">
            <w:pPr>
              <w:rPr>
                <w:rFonts w:ascii="Arial" w:eastAsia="Calibri" w:hAnsi="Arial" w:cs="Arial"/>
                <w:sz w:val="22"/>
                <w:szCs w:val="22"/>
              </w:rPr>
            </w:pPr>
            <w:r w:rsidRPr="0006342F">
              <w:rPr>
                <w:rFonts w:ascii="Arial" w:eastAsia="Calibri" w:hAnsi="Arial" w:cs="Arial"/>
                <w:sz w:val="22"/>
                <w:szCs w:val="22"/>
              </w:rPr>
              <w:t>3 GCSEs (</w:t>
            </w:r>
            <w:r>
              <w:rPr>
                <w:rFonts w:ascii="Arial" w:eastAsia="Calibri" w:hAnsi="Arial" w:cs="Arial"/>
                <w:sz w:val="22"/>
                <w:szCs w:val="22"/>
              </w:rPr>
              <w:t>Level 4</w:t>
            </w:r>
            <w:r w:rsidRPr="0006342F">
              <w:rPr>
                <w:rFonts w:ascii="Arial" w:eastAsia="Calibri" w:hAnsi="Arial" w:cs="Arial"/>
                <w:sz w:val="22"/>
                <w:szCs w:val="22"/>
              </w:rPr>
              <w:t xml:space="preserve"> or above) or equivalent relevant customer service experience</w:t>
            </w:r>
          </w:p>
          <w:p w14:paraId="46B68104" w14:textId="1A6099DB" w:rsidR="0048669C" w:rsidRDefault="0048669C" w:rsidP="00055AFF">
            <w:pPr>
              <w:rPr>
                <w:rFonts w:ascii="Arial" w:eastAsia="Calibri" w:hAnsi="Arial" w:cs="Arial"/>
                <w:sz w:val="22"/>
                <w:szCs w:val="22"/>
              </w:rPr>
            </w:pPr>
          </w:p>
          <w:p w14:paraId="06FB2880" w14:textId="77777777" w:rsidR="0093212B" w:rsidRPr="009F0709" w:rsidRDefault="0093212B" w:rsidP="00055AFF">
            <w:pPr>
              <w:rPr>
                <w:rFonts w:ascii="Arial" w:eastAsia="Calibri" w:hAnsi="Arial" w:cs="Arial"/>
                <w:sz w:val="22"/>
                <w:szCs w:val="22"/>
              </w:rPr>
            </w:pPr>
          </w:p>
          <w:p w14:paraId="28EDB7B7" w14:textId="3965412E" w:rsidR="00514F86" w:rsidRPr="009F0709" w:rsidRDefault="00514F86" w:rsidP="006D7BD7">
            <w:pPr>
              <w:rPr>
                <w:rFonts w:ascii="Arial" w:eastAsia="Calibri" w:hAnsi="Arial" w:cs="Arial"/>
                <w:sz w:val="22"/>
                <w:szCs w:val="22"/>
              </w:rPr>
            </w:pPr>
            <w:r w:rsidRPr="009F0709">
              <w:rPr>
                <w:rFonts w:ascii="Arial" w:eastAsia="Calibri" w:hAnsi="Arial" w:cs="Arial"/>
                <w:sz w:val="22"/>
                <w:szCs w:val="22"/>
              </w:rPr>
              <w:t xml:space="preserve">Housing </w:t>
            </w:r>
            <w:r w:rsidR="006D7BD7" w:rsidRPr="009F0709">
              <w:rPr>
                <w:rFonts w:ascii="Arial" w:eastAsia="Calibri" w:hAnsi="Arial" w:cs="Arial"/>
                <w:sz w:val="22"/>
                <w:szCs w:val="22"/>
              </w:rPr>
              <w:t xml:space="preserve">or other relevant qualification </w:t>
            </w:r>
          </w:p>
        </w:tc>
        <w:tc>
          <w:tcPr>
            <w:tcW w:w="1417" w:type="dxa"/>
            <w:tcBorders>
              <w:top w:val="single" w:sz="4" w:space="0" w:color="auto"/>
              <w:left w:val="single" w:sz="4" w:space="0" w:color="auto"/>
              <w:bottom w:val="nil"/>
              <w:right w:val="single" w:sz="4" w:space="0" w:color="auto"/>
            </w:tcBorders>
            <w:vAlign w:val="center"/>
          </w:tcPr>
          <w:p w14:paraId="3FAF3B03" w14:textId="77777777" w:rsidR="00514F86" w:rsidRPr="009F0709" w:rsidRDefault="006D7BD7" w:rsidP="00055AFF">
            <w:pPr>
              <w:jc w:val="center"/>
              <w:rPr>
                <w:rFonts w:ascii="Arial" w:eastAsia="Calibri" w:hAnsi="Arial" w:cs="Arial"/>
                <w:sz w:val="22"/>
                <w:szCs w:val="22"/>
              </w:rPr>
            </w:pPr>
            <w:r w:rsidRPr="009F0709">
              <w:rPr>
                <w:rFonts w:ascii="Arial" w:eastAsia="Calibri" w:hAnsi="Arial" w:cs="Arial"/>
                <w:sz w:val="22"/>
                <w:szCs w:val="22"/>
              </w:rPr>
              <w:t>X</w:t>
            </w:r>
          </w:p>
          <w:p w14:paraId="4EAD7165" w14:textId="77777777" w:rsidR="006D7BD7" w:rsidRPr="009F0709" w:rsidRDefault="006D7BD7" w:rsidP="00055AFF">
            <w:pPr>
              <w:jc w:val="center"/>
              <w:rPr>
                <w:rFonts w:ascii="Arial" w:eastAsia="Calibri" w:hAnsi="Arial" w:cs="Arial"/>
                <w:sz w:val="22"/>
                <w:szCs w:val="22"/>
              </w:rPr>
            </w:pPr>
          </w:p>
          <w:p w14:paraId="6EE420FB" w14:textId="77777777" w:rsidR="006D7BD7" w:rsidRPr="009F0709" w:rsidRDefault="006D7BD7" w:rsidP="00055AFF">
            <w:pPr>
              <w:jc w:val="center"/>
              <w:rPr>
                <w:rFonts w:ascii="Arial" w:eastAsia="Calibri" w:hAnsi="Arial" w:cs="Arial"/>
                <w:sz w:val="22"/>
                <w:szCs w:val="22"/>
              </w:rPr>
            </w:pPr>
          </w:p>
          <w:p w14:paraId="40D22F99" w14:textId="77777777" w:rsidR="006D7BD7" w:rsidRPr="009F0709" w:rsidRDefault="006D7BD7" w:rsidP="00055AFF">
            <w:pPr>
              <w:jc w:val="center"/>
              <w:rPr>
                <w:rFonts w:ascii="Arial" w:eastAsia="Calibri" w:hAnsi="Arial" w:cs="Arial"/>
                <w:sz w:val="22"/>
                <w:szCs w:val="22"/>
              </w:rPr>
            </w:pPr>
          </w:p>
          <w:p w14:paraId="42ADB050" w14:textId="77777777" w:rsidR="006D7BD7" w:rsidRPr="009F0709" w:rsidRDefault="006D7BD7" w:rsidP="00055AFF">
            <w:pPr>
              <w:jc w:val="center"/>
              <w:rPr>
                <w:rFonts w:ascii="Arial" w:eastAsia="Calibri" w:hAnsi="Arial" w:cs="Arial"/>
                <w:sz w:val="22"/>
                <w:szCs w:val="22"/>
              </w:rPr>
            </w:pPr>
          </w:p>
        </w:tc>
        <w:tc>
          <w:tcPr>
            <w:tcW w:w="1418" w:type="dxa"/>
            <w:tcBorders>
              <w:top w:val="single" w:sz="4" w:space="0" w:color="auto"/>
              <w:left w:val="single" w:sz="4" w:space="0" w:color="auto"/>
              <w:bottom w:val="nil"/>
              <w:right w:val="single" w:sz="4" w:space="0" w:color="auto"/>
            </w:tcBorders>
            <w:vAlign w:val="center"/>
          </w:tcPr>
          <w:p w14:paraId="7C82473E" w14:textId="77777777" w:rsidR="006D7BD7" w:rsidRPr="009F0709" w:rsidRDefault="006D7BD7" w:rsidP="00055AFF">
            <w:pPr>
              <w:jc w:val="center"/>
              <w:rPr>
                <w:rFonts w:ascii="Arial" w:eastAsia="Calibri" w:hAnsi="Arial" w:cs="Arial"/>
                <w:sz w:val="22"/>
                <w:szCs w:val="22"/>
              </w:rPr>
            </w:pPr>
          </w:p>
          <w:p w14:paraId="2CF404F1" w14:textId="77777777" w:rsidR="006D7BD7" w:rsidRPr="009F0709" w:rsidRDefault="006D7BD7" w:rsidP="00055AFF">
            <w:pPr>
              <w:jc w:val="center"/>
              <w:rPr>
                <w:rFonts w:ascii="Arial" w:eastAsia="Calibri" w:hAnsi="Arial" w:cs="Arial"/>
                <w:sz w:val="22"/>
                <w:szCs w:val="22"/>
              </w:rPr>
            </w:pPr>
          </w:p>
          <w:p w14:paraId="286E6F4A" w14:textId="77777777" w:rsidR="006D7BD7" w:rsidRPr="009F0709" w:rsidRDefault="006D7BD7" w:rsidP="00055AFF">
            <w:pPr>
              <w:jc w:val="center"/>
              <w:rPr>
                <w:rFonts w:ascii="Arial" w:eastAsia="Calibri" w:hAnsi="Arial" w:cs="Arial"/>
                <w:sz w:val="22"/>
                <w:szCs w:val="22"/>
              </w:rPr>
            </w:pPr>
          </w:p>
          <w:p w14:paraId="1C51B5D2"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X</w:t>
            </w:r>
          </w:p>
        </w:tc>
        <w:tc>
          <w:tcPr>
            <w:tcW w:w="2761" w:type="dxa"/>
            <w:tcBorders>
              <w:top w:val="single" w:sz="4" w:space="0" w:color="auto"/>
              <w:left w:val="single" w:sz="4" w:space="0" w:color="auto"/>
              <w:bottom w:val="nil"/>
              <w:right w:val="single" w:sz="4" w:space="0" w:color="auto"/>
            </w:tcBorders>
            <w:vAlign w:val="center"/>
          </w:tcPr>
          <w:p w14:paraId="05B8FB14" w14:textId="77777777" w:rsidR="006D7BD7" w:rsidRPr="009F0709" w:rsidRDefault="006D7BD7" w:rsidP="00B86C44">
            <w:pPr>
              <w:jc w:val="center"/>
              <w:rPr>
                <w:rFonts w:ascii="Arial" w:eastAsia="Calibri" w:hAnsi="Arial" w:cs="Arial"/>
                <w:sz w:val="22"/>
                <w:szCs w:val="22"/>
              </w:rPr>
            </w:pPr>
          </w:p>
        </w:tc>
      </w:tr>
      <w:tr w:rsidR="00514F86" w:rsidRPr="009F0709" w14:paraId="4A9BA78A" w14:textId="77777777" w:rsidTr="009F0709">
        <w:trPr>
          <w:trHeight w:val="272"/>
          <w:jc w:val="center"/>
        </w:trPr>
        <w:tc>
          <w:tcPr>
            <w:tcW w:w="9991" w:type="dxa"/>
            <w:gridSpan w:val="4"/>
            <w:shd w:val="clear" w:color="auto" w:fill="60D1E0"/>
          </w:tcPr>
          <w:p w14:paraId="29DE276F" w14:textId="77777777" w:rsidR="00514F86" w:rsidRPr="009F0709" w:rsidRDefault="00514F86" w:rsidP="00055AFF">
            <w:pPr>
              <w:rPr>
                <w:rFonts w:ascii="Arial" w:eastAsia="Calibri" w:hAnsi="Arial" w:cs="Arial"/>
              </w:rPr>
            </w:pPr>
            <w:r w:rsidRPr="009F0709">
              <w:rPr>
                <w:rFonts w:ascii="Arial" w:eastAsia="Calibri" w:hAnsi="Arial" w:cs="Arial"/>
              </w:rPr>
              <w:t>Experience</w:t>
            </w:r>
          </w:p>
        </w:tc>
      </w:tr>
      <w:tr w:rsidR="00514F86" w:rsidRPr="009F0709" w14:paraId="2BDB28AA" w14:textId="77777777" w:rsidTr="00514F86">
        <w:trPr>
          <w:trHeight w:val="272"/>
          <w:jc w:val="center"/>
        </w:trPr>
        <w:tc>
          <w:tcPr>
            <w:tcW w:w="4395" w:type="dxa"/>
            <w:tcBorders>
              <w:top w:val="single" w:sz="4" w:space="0" w:color="auto"/>
              <w:left w:val="single" w:sz="4" w:space="0" w:color="auto"/>
              <w:bottom w:val="nil"/>
              <w:right w:val="single" w:sz="4" w:space="0" w:color="auto"/>
            </w:tcBorders>
          </w:tcPr>
          <w:p w14:paraId="220994B5" w14:textId="7B0D9A1F" w:rsidR="00DA792F" w:rsidRPr="009F0709" w:rsidRDefault="00DA792F" w:rsidP="00DA792F">
            <w:pPr>
              <w:rPr>
                <w:rFonts w:ascii="Arial" w:eastAsia="Calibri" w:hAnsi="Arial" w:cs="Arial"/>
                <w:sz w:val="22"/>
                <w:szCs w:val="22"/>
              </w:rPr>
            </w:pPr>
            <w:r w:rsidRPr="009F0709">
              <w:rPr>
                <w:rFonts w:ascii="Arial" w:eastAsia="Calibri" w:hAnsi="Arial" w:cs="Arial"/>
                <w:sz w:val="22"/>
                <w:szCs w:val="22"/>
              </w:rPr>
              <w:t>Previous experience in a h</w:t>
            </w:r>
            <w:r w:rsidR="00514F86" w:rsidRPr="009F0709">
              <w:rPr>
                <w:rFonts w:ascii="Arial" w:eastAsia="Calibri" w:hAnsi="Arial" w:cs="Arial"/>
                <w:sz w:val="22"/>
                <w:szCs w:val="22"/>
              </w:rPr>
              <w:t xml:space="preserve">ousing </w:t>
            </w:r>
            <w:r w:rsidR="006408EA" w:rsidRPr="009F0709">
              <w:rPr>
                <w:rFonts w:ascii="Arial" w:eastAsia="Calibri" w:hAnsi="Arial" w:cs="Arial"/>
                <w:sz w:val="22"/>
                <w:szCs w:val="22"/>
              </w:rPr>
              <w:t>advisory</w:t>
            </w:r>
            <w:r w:rsidR="00514F86" w:rsidRPr="009F0709">
              <w:rPr>
                <w:rFonts w:ascii="Arial" w:eastAsia="Calibri" w:hAnsi="Arial" w:cs="Arial"/>
                <w:sz w:val="22"/>
                <w:szCs w:val="22"/>
              </w:rPr>
              <w:t xml:space="preserve"> </w:t>
            </w:r>
            <w:r w:rsidR="00286694" w:rsidRPr="009F0709">
              <w:rPr>
                <w:rFonts w:ascii="Arial" w:eastAsia="Calibri" w:hAnsi="Arial" w:cs="Arial"/>
                <w:sz w:val="22"/>
                <w:szCs w:val="22"/>
              </w:rPr>
              <w:t>role</w:t>
            </w:r>
            <w:r w:rsidR="00514F86" w:rsidRPr="009F0709">
              <w:rPr>
                <w:rFonts w:ascii="Arial" w:eastAsia="Calibri" w:hAnsi="Arial" w:cs="Arial"/>
                <w:sz w:val="22"/>
                <w:szCs w:val="22"/>
              </w:rPr>
              <w:t xml:space="preserve"> </w:t>
            </w:r>
          </w:p>
          <w:p w14:paraId="1D85579F" w14:textId="77777777" w:rsidR="00DA792F" w:rsidRPr="009F0709" w:rsidRDefault="00DA792F" w:rsidP="00DA792F">
            <w:pPr>
              <w:rPr>
                <w:rFonts w:ascii="Arial" w:eastAsia="Calibri" w:hAnsi="Arial" w:cs="Arial"/>
                <w:sz w:val="22"/>
                <w:szCs w:val="22"/>
              </w:rPr>
            </w:pPr>
          </w:p>
          <w:p w14:paraId="507732C9" w14:textId="712C2BE3" w:rsidR="00514F86" w:rsidRPr="009F0709" w:rsidRDefault="00DA792F" w:rsidP="00DA792F">
            <w:pPr>
              <w:rPr>
                <w:rFonts w:ascii="Arial" w:eastAsia="Calibri" w:hAnsi="Arial" w:cs="Arial"/>
                <w:sz w:val="22"/>
                <w:szCs w:val="22"/>
              </w:rPr>
            </w:pPr>
            <w:r w:rsidRPr="009F0709">
              <w:rPr>
                <w:rFonts w:ascii="Arial" w:eastAsia="Calibri" w:hAnsi="Arial" w:cs="Arial"/>
                <w:sz w:val="22"/>
                <w:szCs w:val="22"/>
              </w:rPr>
              <w:t>C</w:t>
            </w:r>
            <w:r w:rsidR="00514F86" w:rsidRPr="009F0709">
              <w:rPr>
                <w:rFonts w:ascii="Arial" w:eastAsia="Calibri" w:hAnsi="Arial" w:cs="Arial"/>
                <w:sz w:val="22"/>
                <w:szCs w:val="22"/>
              </w:rPr>
              <w:t>ustomer facing experience</w:t>
            </w:r>
            <w:r w:rsidRPr="009F0709">
              <w:rPr>
                <w:rFonts w:ascii="Arial" w:eastAsia="Calibri" w:hAnsi="Arial" w:cs="Arial"/>
                <w:sz w:val="22"/>
                <w:szCs w:val="22"/>
              </w:rPr>
              <w:t xml:space="preserve">, ideally in a housing or other not for profit/service providing </w:t>
            </w:r>
            <w:proofErr w:type="spellStart"/>
            <w:r w:rsidRPr="009F0709">
              <w:rPr>
                <w:rFonts w:ascii="Arial" w:eastAsia="Calibri" w:hAnsi="Arial" w:cs="Arial"/>
                <w:sz w:val="22"/>
                <w:szCs w:val="22"/>
              </w:rPr>
              <w:t>organisation</w:t>
            </w:r>
            <w:proofErr w:type="spellEnd"/>
            <w:r w:rsidRPr="009F0709">
              <w:rPr>
                <w:rFonts w:ascii="Arial" w:eastAsia="Calibri" w:hAnsi="Arial" w:cs="Arial"/>
                <w:sz w:val="22"/>
                <w:szCs w:val="22"/>
              </w:rPr>
              <w:t xml:space="preserve"> </w:t>
            </w:r>
          </w:p>
        </w:tc>
        <w:tc>
          <w:tcPr>
            <w:tcW w:w="1417" w:type="dxa"/>
            <w:tcBorders>
              <w:top w:val="single" w:sz="4" w:space="0" w:color="auto"/>
              <w:left w:val="single" w:sz="4" w:space="0" w:color="auto"/>
              <w:bottom w:val="nil"/>
              <w:right w:val="single" w:sz="4" w:space="0" w:color="auto"/>
            </w:tcBorders>
            <w:vAlign w:val="center"/>
          </w:tcPr>
          <w:p w14:paraId="1B81C330" w14:textId="77777777" w:rsidR="00DA792F" w:rsidRPr="009F0709" w:rsidRDefault="00DA792F" w:rsidP="00055AFF">
            <w:pPr>
              <w:jc w:val="center"/>
              <w:rPr>
                <w:rFonts w:ascii="Arial" w:eastAsia="Calibri" w:hAnsi="Arial" w:cs="Arial"/>
                <w:sz w:val="22"/>
                <w:szCs w:val="22"/>
              </w:rPr>
            </w:pPr>
          </w:p>
          <w:p w14:paraId="5C29CF65" w14:textId="77777777" w:rsidR="00DA792F" w:rsidRPr="009F0709" w:rsidRDefault="00DA792F" w:rsidP="00055AFF">
            <w:pPr>
              <w:jc w:val="center"/>
              <w:rPr>
                <w:rFonts w:ascii="Arial" w:eastAsia="Calibri" w:hAnsi="Arial" w:cs="Arial"/>
                <w:sz w:val="22"/>
                <w:szCs w:val="22"/>
              </w:rPr>
            </w:pPr>
          </w:p>
          <w:p w14:paraId="07E41C7E"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X</w:t>
            </w:r>
          </w:p>
        </w:tc>
        <w:tc>
          <w:tcPr>
            <w:tcW w:w="1418" w:type="dxa"/>
            <w:tcBorders>
              <w:top w:val="single" w:sz="4" w:space="0" w:color="auto"/>
              <w:left w:val="single" w:sz="4" w:space="0" w:color="auto"/>
              <w:bottom w:val="nil"/>
              <w:right w:val="single" w:sz="4" w:space="0" w:color="auto"/>
            </w:tcBorders>
            <w:vAlign w:val="center"/>
          </w:tcPr>
          <w:p w14:paraId="1F7F2397" w14:textId="77777777" w:rsidR="00514F86" w:rsidRPr="009F0709" w:rsidRDefault="00DA792F" w:rsidP="00055AFF">
            <w:pPr>
              <w:jc w:val="center"/>
              <w:rPr>
                <w:rFonts w:ascii="Arial" w:eastAsia="Calibri" w:hAnsi="Arial" w:cs="Arial"/>
                <w:sz w:val="22"/>
                <w:szCs w:val="22"/>
              </w:rPr>
            </w:pPr>
            <w:r w:rsidRPr="009F0709">
              <w:rPr>
                <w:rFonts w:ascii="Arial" w:eastAsia="Calibri" w:hAnsi="Arial" w:cs="Arial"/>
                <w:sz w:val="22"/>
                <w:szCs w:val="22"/>
              </w:rPr>
              <w:t>X</w:t>
            </w:r>
          </w:p>
          <w:p w14:paraId="6A63E9CC" w14:textId="77777777" w:rsidR="00DA792F" w:rsidRPr="009F0709" w:rsidRDefault="00DA792F" w:rsidP="00055AFF">
            <w:pPr>
              <w:jc w:val="center"/>
              <w:rPr>
                <w:rFonts w:ascii="Arial" w:eastAsia="Calibri" w:hAnsi="Arial" w:cs="Arial"/>
                <w:sz w:val="22"/>
                <w:szCs w:val="22"/>
              </w:rPr>
            </w:pPr>
          </w:p>
          <w:p w14:paraId="5525CE96" w14:textId="77777777" w:rsidR="00DA792F" w:rsidRPr="009F0709" w:rsidRDefault="00DA792F" w:rsidP="00055AFF">
            <w:pPr>
              <w:jc w:val="center"/>
              <w:rPr>
                <w:rFonts w:ascii="Arial" w:eastAsia="Calibri" w:hAnsi="Arial" w:cs="Arial"/>
                <w:sz w:val="22"/>
                <w:szCs w:val="22"/>
              </w:rPr>
            </w:pPr>
          </w:p>
        </w:tc>
        <w:tc>
          <w:tcPr>
            <w:tcW w:w="2761" w:type="dxa"/>
            <w:tcBorders>
              <w:top w:val="single" w:sz="4" w:space="0" w:color="auto"/>
              <w:left w:val="single" w:sz="4" w:space="0" w:color="auto"/>
              <w:bottom w:val="nil"/>
              <w:right w:val="single" w:sz="4" w:space="0" w:color="auto"/>
            </w:tcBorders>
            <w:vAlign w:val="center"/>
          </w:tcPr>
          <w:p w14:paraId="26732EE7" w14:textId="55AB6F38" w:rsidR="00DA792F" w:rsidRPr="009F0709" w:rsidRDefault="00DA792F" w:rsidP="00055AFF">
            <w:pPr>
              <w:jc w:val="center"/>
              <w:rPr>
                <w:rFonts w:ascii="Arial" w:eastAsia="Calibri" w:hAnsi="Arial" w:cs="Arial"/>
                <w:sz w:val="22"/>
                <w:szCs w:val="22"/>
              </w:rPr>
            </w:pPr>
          </w:p>
        </w:tc>
      </w:tr>
      <w:tr w:rsidR="00514F86" w:rsidRPr="009F0709" w14:paraId="0D9203F9" w14:textId="77777777" w:rsidTr="00514F86">
        <w:trPr>
          <w:trHeight w:val="272"/>
          <w:jc w:val="center"/>
        </w:trPr>
        <w:tc>
          <w:tcPr>
            <w:tcW w:w="4395" w:type="dxa"/>
            <w:tcBorders>
              <w:top w:val="nil"/>
              <w:left w:val="single" w:sz="4" w:space="0" w:color="auto"/>
              <w:bottom w:val="nil"/>
              <w:right w:val="single" w:sz="4" w:space="0" w:color="auto"/>
            </w:tcBorders>
          </w:tcPr>
          <w:p w14:paraId="146664F6" w14:textId="77777777" w:rsidR="00514F86" w:rsidRPr="009F0709" w:rsidRDefault="00514F86" w:rsidP="00286694">
            <w:pPr>
              <w:rPr>
                <w:rFonts w:ascii="Arial" w:eastAsia="Calibri" w:hAnsi="Arial" w:cs="Arial"/>
                <w:sz w:val="22"/>
                <w:szCs w:val="22"/>
              </w:rPr>
            </w:pPr>
            <w:r w:rsidRPr="009F0709">
              <w:rPr>
                <w:rFonts w:ascii="Arial" w:eastAsia="Calibri" w:hAnsi="Arial" w:cs="Arial"/>
                <w:sz w:val="22"/>
                <w:szCs w:val="22"/>
              </w:rPr>
              <w:t xml:space="preserve">Involvement with community/tenants </w:t>
            </w:r>
            <w:r w:rsidR="008B06D7" w:rsidRPr="009F0709">
              <w:rPr>
                <w:rFonts w:ascii="Arial" w:eastAsia="Calibri" w:hAnsi="Arial" w:cs="Arial"/>
                <w:sz w:val="22"/>
                <w:szCs w:val="22"/>
              </w:rPr>
              <w:t>in a support capacity</w:t>
            </w:r>
          </w:p>
          <w:p w14:paraId="373BE4D8" w14:textId="77777777" w:rsidR="008B6803" w:rsidRPr="009F0709" w:rsidRDefault="008B6803" w:rsidP="00286694">
            <w:pPr>
              <w:rPr>
                <w:rFonts w:ascii="Arial" w:eastAsia="Calibri" w:hAnsi="Arial" w:cs="Arial"/>
                <w:sz w:val="22"/>
                <w:szCs w:val="22"/>
              </w:rPr>
            </w:pPr>
          </w:p>
          <w:p w14:paraId="74ECA6CB" w14:textId="77777777" w:rsidR="008B6803" w:rsidRPr="009F0709" w:rsidRDefault="008B6803" w:rsidP="00286694">
            <w:pPr>
              <w:rPr>
                <w:rFonts w:ascii="Arial" w:eastAsia="Calibri" w:hAnsi="Arial" w:cs="Arial"/>
                <w:sz w:val="22"/>
                <w:szCs w:val="22"/>
              </w:rPr>
            </w:pPr>
            <w:r w:rsidRPr="009F0709">
              <w:rPr>
                <w:rFonts w:ascii="Arial" w:eastAsia="Calibri" w:hAnsi="Arial" w:cs="Arial"/>
                <w:sz w:val="22"/>
                <w:szCs w:val="22"/>
              </w:rPr>
              <w:t xml:space="preserve">Experience of working in the field of sheltered and supported housing/independent living </w:t>
            </w:r>
          </w:p>
          <w:p w14:paraId="35C7ABCA" w14:textId="77777777" w:rsidR="00084C57" w:rsidRPr="009F0709" w:rsidRDefault="00084C57" w:rsidP="00286694">
            <w:pPr>
              <w:rPr>
                <w:rFonts w:ascii="Arial" w:eastAsia="Calibri" w:hAnsi="Arial" w:cs="Arial"/>
                <w:sz w:val="22"/>
                <w:szCs w:val="22"/>
              </w:rPr>
            </w:pPr>
          </w:p>
          <w:p w14:paraId="11B3C5F2" w14:textId="4816298B" w:rsidR="00084C57" w:rsidRPr="009F0709" w:rsidRDefault="00084C57" w:rsidP="00286694">
            <w:pPr>
              <w:rPr>
                <w:rFonts w:ascii="Arial" w:eastAsia="Calibri" w:hAnsi="Arial" w:cs="Arial"/>
                <w:sz w:val="22"/>
                <w:szCs w:val="22"/>
              </w:rPr>
            </w:pPr>
            <w:r w:rsidRPr="009F0709">
              <w:rPr>
                <w:rFonts w:ascii="Arial" w:eastAsia="Calibri" w:hAnsi="Arial" w:cs="Arial"/>
                <w:sz w:val="22"/>
                <w:szCs w:val="22"/>
              </w:rPr>
              <w:t xml:space="preserve">Experience of making referrals and working with external agencies to meet the needs of a customer </w:t>
            </w:r>
          </w:p>
        </w:tc>
        <w:tc>
          <w:tcPr>
            <w:tcW w:w="1417" w:type="dxa"/>
            <w:tcBorders>
              <w:top w:val="nil"/>
              <w:left w:val="single" w:sz="4" w:space="0" w:color="auto"/>
              <w:bottom w:val="nil"/>
              <w:right w:val="single" w:sz="4" w:space="0" w:color="auto"/>
            </w:tcBorders>
            <w:vAlign w:val="center"/>
          </w:tcPr>
          <w:p w14:paraId="38BD93A1" w14:textId="77777777" w:rsidR="00514F86" w:rsidRPr="009F0709" w:rsidRDefault="00514F86" w:rsidP="00055AFF">
            <w:pPr>
              <w:jc w:val="center"/>
              <w:rPr>
                <w:rFonts w:ascii="Arial" w:eastAsia="Calibri" w:hAnsi="Arial" w:cs="Arial"/>
                <w:sz w:val="22"/>
                <w:szCs w:val="22"/>
              </w:rPr>
            </w:pPr>
          </w:p>
        </w:tc>
        <w:tc>
          <w:tcPr>
            <w:tcW w:w="1418" w:type="dxa"/>
            <w:tcBorders>
              <w:top w:val="nil"/>
              <w:left w:val="single" w:sz="4" w:space="0" w:color="auto"/>
              <w:bottom w:val="nil"/>
              <w:right w:val="single" w:sz="4" w:space="0" w:color="auto"/>
            </w:tcBorders>
            <w:vAlign w:val="center"/>
          </w:tcPr>
          <w:p w14:paraId="60F6B277"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X</w:t>
            </w:r>
          </w:p>
          <w:p w14:paraId="732973D1" w14:textId="77777777" w:rsidR="008B6803" w:rsidRPr="009F0709" w:rsidRDefault="008B6803" w:rsidP="00055AFF">
            <w:pPr>
              <w:jc w:val="center"/>
              <w:rPr>
                <w:rFonts w:ascii="Arial" w:eastAsia="Calibri" w:hAnsi="Arial" w:cs="Arial"/>
                <w:sz w:val="22"/>
                <w:szCs w:val="22"/>
              </w:rPr>
            </w:pPr>
          </w:p>
          <w:p w14:paraId="184D0B0B" w14:textId="77777777" w:rsidR="008B6803" w:rsidRPr="009F0709" w:rsidRDefault="008B6803" w:rsidP="00055AFF">
            <w:pPr>
              <w:jc w:val="center"/>
              <w:rPr>
                <w:rFonts w:ascii="Arial" w:eastAsia="Calibri" w:hAnsi="Arial" w:cs="Arial"/>
                <w:sz w:val="22"/>
                <w:szCs w:val="22"/>
              </w:rPr>
            </w:pPr>
          </w:p>
          <w:p w14:paraId="5EAD710C" w14:textId="77777777" w:rsidR="008B6803" w:rsidRPr="009F0709" w:rsidRDefault="008B6803" w:rsidP="00055AFF">
            <w:pPr>
              <w:jc w:val="center"/>
              <w:rPr>
                <w:rFonts w:ascii="Arial" w:eastAsia="Calibri" w:hAnsi="Arial" w:cs="Arial"/>
                <w:sz w:val="22"/>
                <w:szCs w:val="22"/>
              </w:rPr>
            </w:pPr>
          </w:p>
          <w:p w14:paraId="15448613" w14:textId="77777777" w:rsidR="008B6803" w:rsidRPr="009F0709" w:rsidRDefault="008B6803" w:rsidP="00055AFF">
            <w:pPr>
              <w:jc w:val="center"/>
              <w:rPr>
                <w:rFonts w:ascii="Arial" w:eastAsia="Calibri" w:hAnsi="Arial" w:cs="Arial"/>
                <w:sz w:val="22"/>
                <w:szCs w:val="22"/>
              </w:rPr>
            </w:pPr>
            <w:r w:rsidRPr="009F0709">
              <w:rPr>
                <w:rFonts w:ascii="Arial" w:eastAsia="Calibri" w:hAnsi="Arial" w:cs="Arial"/>
                <w:sz w:val="22"/>
                <w:szCs w:val="22"/>
              </w:rPr>
              <w:t>X</w:t>
            </w:r>
          </w:p>
          <w:p w14:paraId="00D852CF" w14:textId="77777777" w:rsidR="00084C57" w:rsidRPr="009F0709" w:rsidRDefault="00084C57" w:rsidP="00055AFF">
            <w:pPr>
              <w:jc w:val="center"/>
              <w:rPr>
                <w:rFonts w:ascii="Arial" w:eastAsia="Calibri" w:hAnsi="Arial" w:cs="Arial"/>
                <w:sz w:val="22"/>
                <w:szCs w:val="22"/>
              </w:rPr>
            </w:pPr>
          </w:p>
          <w:p w14:paraId="05ED82C1" w14:textId="77777777" w:rsidR="00084C57" w:rsidRPr="009F0709" w:rsidRDefault="00084C57" w:rsidP="00055AFF">
            <w:pPr>
              <w:jc w:val="center"/>
              <w:rPr>
                <w:rFonts w:ascii="Arial" w:eastAsia="Calibri" w:hAnsi="Arial" w:cs="Arial"/>
                <w:sz w:val="22"/>
                <w:szCs w:val="22"/>
              </w:rPr>
            </w:pPr>
          </w:p>
          <w:p w14:paraId="03BDD865" w14:textId="77777777" w:rsidR="00084C57" w:rsidRPr="009F0709" w:rsidRDefault="00084C57" w:rsidP="00055AFF">
            <w:pPr>
              <w:jc w:val="center"/>
              <w:rPr>
                <w:rFonts w:ascii="Arial" w:eastAsia="Calibri" w:hAnsi="Arial" w:cs="Arial"/>
                <w:sz w:val="22"/>
                <w:szCs w:val="22"/>
              </w:rPr>
            </w:pPr>
          </w:p>
          <w:p w14:paraId="5BD5629A" w14:textId="25235518" w:rsidR="00084C57" w:rsidRPr="009F0709" w:rsidRDefault="00084C57" w:rsidP="00055AFF">
            <w:pPr>
              <w:jc w:val="center"/>
              <w:rPr>
                <w:rFonts w:ascii="Arial" w:eastAsia="Calibri" w:hAnsi="Arial" w:cs="Arial"/>
                <w:sz w:val="22"/>
                <w:szCs w:val="22"/>
              </w:rPr>
            </w:pPr>
            <w:r w:rsidRPr="009F0709">
              <w:rPr>
                <w:rFonts w:ascii="Arial" w:eastAsia="Calibri" w:hAnsi="Arial" w:cs="Arial"/>
                <w:sz w:val="22"/>
                <w:szCs w:val="22"/>
              </w:rPr>
              <w:t>X</w:t>
            </w:r>
          </w:p>
        </w:tc>
        <w:tc>
          <w:tcPr>
            <w:tcW w:w="2761" w:type="dxa"/>
            <w:tcBorders>
              <w:top w:val="nil"/>
              <w:left w:val="single" w:sz="4" w:space="0" w:color="auto"/>
              <w:bottom w:val="nil"/>
              <w:right w:val="single" w:sz="4" w:space="0" w:color="auto"/>
            </w:tcBorders>
            <w:vAlign w:val="center"/>
          </w:tcPr>
          <w:p w14:paraId="243482FE" w14:textId="2CD6A4E4" w:rsidR="00084C57" w:rsidRPr="009F0709" w:rsidRDefault="00084C57" w:rsidP="00055AFF">
            <w:pPr>
              <w:jc w:val="center"/>
              <w:rPr>
                <w:rFonts w:ascii="Arial" w:eastAsia="Calibri" w:hAnsi="Arial" w:cs="Arial"/>
                <w:sz w:val="22"/>
                <w:szCs w:val="22"/>
              </w:rPr>
            </w:pPr>
          </w:p>
        </w:tc>
      </w:tr>
      <w:tr w:rsidR="00514F86" w:rsidRPr="009F0709" w14:paraId="558490FD" w14:textId="77777777" w:rsidTr="00514F86">
        <w:trPr>
          <w:trHeight w:val="272"/>
          <w:jc w:val="center"/>
        </w:trPr>
        <w:tc>
          <w:tcPr>
            <w:tcW w:w="4395" w:type="dxa"/>
            <w:tcBorders>
              <w:top w:val="nil"/>
              <w:left w:val="single" w:sz="4" w:space="0" w:color="auto"/>
              <w:bottom w:val="single" w:sz="4" w:space="0" w:color="auto"/>
              <w:right w:val="single" w:sz="4" w:space="0" w:color="auto"/>
            </w:tcBorders>
          </w:tcPr>
          <w:p w14:paraId="35AF15B0" w14:textId="754E747D" w:rsidR="00514F86" w:rsidRPr="009F0709" w:rsidRDefault="00084C57" w:rsidP="00055AFF">
            <w:pPr>
              <w:rPr>
                <w:rFonts w:ascii="Arial" w:eastAsia="Calibri" w:hAnsi="Arial" w:cs="Arial"/>
                <w:sz w:val="22"/>
                <w:szCs w:val="22"/>
              </w:rPr>
            </w:pPr>
            <w:r w:rsidRPr="009F0709">
              <w:rPr>
                <w:rFonts w:ascii="Arial" w:eastAsia="Calibri" w:hAnsi="Arial" w:cs="Arial"/>
                <w:sz w:val="22"/>
                <w:szCs w:val="22"/>
              </w:rPr>
              <w:t xml:space="preserve">Experience of carrying out needs assessments and producing plans accordingly </w:t>
            </w:r>
          </w:p>
        </w:tc>
        <w:tc>
          <w:tcPr>
            <w:tcW w:w="1417" w:type="dxa"/>
            <w:tcBorders>
              <w:top w:val="nil"/>
              <w:left w:val="single" w:sz="4" w:space="0" w:color="auto"/>
              <w:bottom w:val="single" w:sz="4" w:space="0" w:color="auto"/>
              <w:right w:val="single" w:sz="4" w:space="0" w:color="auto"/>
            </w:tcBorders>
            <w:vAlign w:val="center"/>
          </w:tcPr>
          <w:p w14:paraId="18DFDD8D" w14:textId="77777777" w:rsidR="00514F86" w:rsidRPr="009F0709" w:rsidRDefault="00514F86" w:rsidP="00055AFF">
            <w:pPr>
              <w:jc w:val="center"/>
              <w:rPr>
                <w:rFonts w:ascii="Arial" w:eastAsia="Calibri" w:hAnsi="Arial" w:cs="Arial"/>
                <w:sz w:val="22"/>
                <w:szCs w:val="22"/>
              </w:rPr>
            </w:pPr>
          </w:p>
        </w:tc>
        <w:tc>
          <w:tcPr>
            <w:tcW w:w="1418" w:type="dxa"/>
            <w:tcBorders>
              <w:top w:val="nil"/>
              <w:left w:val="single" w:sz="4" w:space="0" w:color="auto"/>
              <w:bottom w:val="single" w:sz="4" w:space="0" w:color="auto"/>
              <w:right w:val="single" w:sz="4" w:space="0" w:color="auto"/>
            </w:tcBorders>
            <w:vAlign w:val="center"/>
          </w:tcPr>
          <w:p w14:paraId="5F43312E" w14:textId="5DD7CA2E" w:rsidR="00514F86" w:rsidRPr="009F0709" w:rsidRDefault="00084C57" w:rsidP="00055AFF">
            <w:pPr>
              <w:jc w:val="center"/>
              <w:rPr>
                <w:rFonts w:ascii="Arial" w:eastAsia="Calibri" w:hAnsi="Arial" w:cs="Arial"/>
                <w:sz w:val="22"/>
                <w:szCs w:val="22"/>
              </w:rPr>
            </w:pPr>
            <w:r w:rsidRPr="009F0709">
              <w:rPr>
                <w:rFonts w:ascii="Arial" w:eastAsia="Calibri" w:hAnsi="Arial" w:cs="Arial"/>
                <w:sz w:val="22"/>
                <w:szCs w:val="22"/>
              </w:rPr>
              <w:t>X</w:t>
            </w:r>
          </w:p>
        </w:tc>
        <w:tc>
          <w:tcPr>
            <w:tcW w:w="2761" w:type="dxa"/>
            <w:tcBorders>
              <w:top w:val="nil"/>
              <w:left w:val="single" w:sz="4" w:space="0" w:color="auto"/>
              <w:bottom w:val="single" w:sz="4" w:space="0" w:color="auto"/>
              <w:right w:val="single" w:sz="4" w:space="0" w:color="auto"/>
            </w:tcBorders>
            <w:vAlign w:val="center"/>
          </w:tcPr>
          <w:p w14:paraId="2FC28C13" w14:textId="418087BC" w:rsidR="00514F86" w:rsidRPr="009F0709" w:rsidRDefault="00514F86" w:rsidP="00055AFF">
            <w:pPr>
              <w:jc w:val="center"/>
              <w:rPr>
                <w:rFonts w:ascii="Arial" w:eastAsia="Calibri" w:hAnsi="Arial" w:cs="Arial"/>
                <w:sz w:val="22"/>
                <w:szCs w:val="22"/>
              </w:rPr>
            </w:pPr>
          </w:p>
        </w:tc>
      </w:tr>
      <w:tr w:rsidR="00514F86" w:rsidRPr="009F0709" w14:paraId="7A4D4EC5" w14:textId="77777777" w:rsidTr="009F0709">
        <w:trPr>
          <w:trHeight w:val="291"/>
          <w:jc w:val="center"/>
        </w:trPr>
        <w:tc>
          <w:tcPr>
            <w:tcW w:w="9991" w:type="dxa"/>
            <w:gridSpan w:val="4"/>
            <w:tcBorders>
              <w:bottom w:val="single" w:sz="4" w:space="0" w:color="auto"/>
            </w:tcBorders>
            <w:shd w:val="clear" w:color="auto" w:fill="60D1E0"/>
          </w:tcPr>
          <w:p w14:paraId="59BB1CD0" w14:textId="77777777" w:rsidR="00514F86" w:rsidRPr="009F0709" w:rsidRDefault="00514F86" w:rsidP="00055AFF">
            <w:pPr>
              <w:rPr>
                <w:rFonts w:ascii="Arial" w:eastAsia="Calibri" w:hAnsi="Arial" w:cs="Arial"/>
              </w:rPr>
            </w:pPr>
            <w:r w:rsidRPr="009F0709">
              <w:rPr>
                <w:rFonts w:ascii="Arial" w:eastAsia="Calibri" w:hAnsi="Arial" w:cs="Arial"/>
              </w:rPr>
              <w:t>Skills, knowledge and ability</w:t>
            </w:r>
          </w:p>
        </w:tc>
      </w:tr>
      <w:tr w:rsidR="00514F86" w:rsidRPr="009F0709" w14:paraId="68BDE163" w14:textId="77777777" w:rsidTr="00A77043">
        <w:trPr>
          <w:trHeight w:val="291"/>
          <w:jc w:val="center"/>
        </w:trPr>
        <w:tc>
          <w:tcPr>
            <w:tcW w:w="4395" w:type="dxa"/>
            <w:tcBorders>
              <w:top w:val="single" w:sz="4" w:space="0" w:color="auto"/>
              <w:left w:val="single" w:sz="4" w:space="0" w:color="auto"/>
              <w:bottom w:val="nil"/>
              <w:right w:val="single" w:sz="4" w:space="0" w:color="auto"/>
            </w:tcBorders>
          </w:tcPr>
          <w:p w14:paraId="02D3DB66" w14:textId="6BB36916" w:rsidR="00514F86" w:rsidRPr="009F0709" w:rsidRDefault="00514F86" w:rsidP="00055AFF">
            <w:pPr>
              <w:rPr>
                <w:rFonts w:ascii="Arial" w:eastAsia="Calibri" w:hAnsi="Arial" w:cs="Arial"/>
                <w:sz w:val="22"/>
                <w:szCs w:val="22"/>
              </w:rPr>
            </w:pPr>
            <w:r w:rsidRPr="009F0709">
              <w:rPr>
                <w:rFonts w:ascii="Arial" w:eastAsia="Calibri" w:hAnsi="Arial" w:cs="Arial"/>
                <w:sz w:val="22"/>
                <w:szCs w:val="22"/>
              </w:rPr>
              <w:t>Housing management legislation and pol</w:t>
            </w:r>
            <w:r w:rsidR="00FC76DC" w:rsidRPr="009F0709">
              <w:rPr>
                <w:rFonts w:ascii="Arial" w:eastAsia="Calibri" w:hAnsi="Arial" w:cs="Arial"/>
                <w:sz w:val="22"/>
                <w:szCs w:val="22"/>
              </w:rPr>
              <w:t>i</w:t>
            </w:r>
            <w:r w:rsidRPr="009F0709">
              <w:rPr>
                <w:rFonts w:ascii="Arial" w:eastAsia="Calibri" w:hAnsi="Arial" w:cs="Arial"/>
                <w:sz w:val="22"/>
                <w:szCs w:val="22"/>
              </w:rPr>
              <w:t>cies</w:t>
            </w:r>
          </w:p>
        </w:tc>
        <w:tc>
          <w:tcPr>
            <w:tcW w:w="1417" w:type="dxa"/>
            <w:tcBorders>
              <w:top w:val="single" w:sz="4" w:space="0" w:color="auto"/>
              <w:left w:val="single" w:sz="4" w:space="0" w:color="auto"/>
              <w:bottom w:val="nil"/>
              <w:right w:val="single" w:sz="4" w:space="0" w:color="auto"/>
            </w:tcBorders>
            <w:vAlign w:val="center"/>
          </w:tcPr>
          <w:p w14:paraId="0F543575" w14:textId="77777777" w:rsidR="00FC76DC" w:rsidRPr="009F0709" w:rsidRDefault="00FC76DC" w:rsidP="00055AFF">
            <w:pPr>
              <w:jc w:val="center"/>
              <w:rPr>
                <w:rFonts w:ascii="Arial" w:eastAsia="Calibri" w:hAnsi="Arial" w:cs="Arial"/>
                <w:sz w:val="22"/>
                <w:szCs w:val="22"/>
              </w:rPr>
            </w:pPr>
          </w:p>
          <w:p w14:paraId="1494870A" w14:textId="6131FE1E" w:rsidR="00FC76DC" w:rsidRPr="009F0709" w:rsidRDefault="00FC76DC" w:rsidP="00055AFF">
            <w:pPr>
              <w:jc w:val="center"/>
              <w:rPr>
                <w:rFonts w:ascii="Arial" w:eastAsia="Calibri" w:hAnsi="Arial" w:cs="Arial"/>
                <w:sz w:val="22"/>
                <w:szCs w:val="22"/>
              </w:rPr>
            </w:pPr>
          </w:p>
        </w:tc>
        <w:tc>
          <w:tcPr>
            <w:tcW w:w="1418" w:type="dxa"/>
            <w:tcBorders>
              <w:top w:val="single" w:sz="4" w:space="0" w:color="auto"/>
              <w:left w:val="single" w:sz="4" w:space="0" w:color="auto"/>
              <w:bottom w:val="nil"/>
              <w:right w:val="single" w:sz="4" w:space="0" w:color="auto"/>
            </w:tcBorders>
            <w:vAlign w:val="center"/>
          </w:tcPr>
          <w:p w14:paraId="73F2D208" w14:textId="77777777" w:rsidR="007F6C1F" w:rsidRPr="009F0709" w:rsidRDefault="007F6C1F" w:rsidP="007F6C1F">
            <w:pPr>
              <w:jc w:val="center"/>
              <w:rPr>
                <w:rFonts w:ascii="Arial" w:eastAsia="Calibri" w:hAnsi="Arial" w:cs="Arial"/>
                <w:sz w:val="22"/>
                <w:szCs w:val="22"/>
              </w:rPr>
            </w:pPr>
          </w:p>
          <w:p w14:paraId="210D39D8" w14:textId="23F11D03" w:rsidR="007F6C1F" w:rsidRPr="009F0709" w:rsidRDefault="006734B6" w:rsidP="007F6C1F">
            <w:pPr>
              <w:jc w:val="center"/>
              <w:rPr>
                <w:rFonts w:ascii="Arial" w:eastAsia="Calibri" w:hAnsi="Arial" w:cs="Arial"/>
                <w:sz w:val="22"/>
                <w:szCs w:val="22"/>
              </w:rPr>
            </w:pPr>
            <w:r w:rsidRPr="009F0709">
              <w:rPr>
                <w:rFonts w:ascii="Arial" w:eastAsia="Calibri" w:hAnsi="Arial" w:cs="Arial"/>
                <w:sz w:val="22"/>
                <w:szCs w:val="22"/>
              </w:rPr>
              <w:t>X</w:t>
            </w:r>
          </w:p>
        </w:tc>
        <w:tc>
          <w:tcPr>
            <w:tcW w:w="2761" w:type="dxa"/>
            <w:tcBorders>
              <w:top w:val="single" w:sz="4" w:space="0" w:color="auto"/>
              <w:left w:val="single" w:sz="4" w:space="0" w:color="auto"/>
              <w:bottom w:val="nil"/>
              <w:right w:val="single" w:sz="4" w:space="0" w:color="auto"/>
            </w:tcBorders>
            <w:vAlign w:val="center"/>
          </w:tcPr>
          <w:p w14:paraId="1370C839" w14:textId="7AE40704" w:rsidR="00FC76DC" w:rsidRPr="009F0709" w:rsidRDefault="00FC76DC" w:rsidP="007F6C1F">
            <w:pPr>
              <w:jc w:val="center"/>
              <w:rPr>
                <w:rFonts w:ascii="Arial" w:eastAsia="Calibri" w:hAnsi="Arial" w:cs="Arial"/>
                <w:sz w:val="22"/>
                <w:szCs w:val="22"/>
              </w:rPr>
            </w:pPr>
          </w:p>
        </w:tc>
      </w:tr>
      <w:tr w:rsidR="00BC0648" w:rsidRPr="009F0709" w14:paraId="12748402" w14:textId="77777777" w:rsidTr="00A77043">
        <w:trPr>
          <w:trHeight w:val="291"/>
          <w:jc w:val="center"/>
        </w:trPr>
        <w:tc>
          <w:tcPr>
            <w:tcW w:w="4395" w:type="dxa"/>
            <w:tcBorders>
              <w:top w:val="nil"/>
              <w:left w:val="single" w:sz="4" w:space="0" w:color="auto"/>
              <w:bottom w:val="nil"/>
              <w:right w:val="single" w:sz="4" w:space="0" w:color="auto"/>
            </w:tcBorders>
          </w:tcPr>
          <w:p w14:paraId="69E9EB02" w14:textId="0B188615" w:rsidR="00BC0648" w:rsidRPr="009F0709" w:rsidRDefault="00BC0648" w:rsidP="00055AFF">
            <w:pPr>
              <w:rPr>
                <w:rFonts w:ascii="Arial" w:eastAsia="Calibri" w:hAnsi="Arial" w:cs="Arial"/>
                <w:sz w:val="22"/>
                <w:szCs w:val="22"/>
              </w:rPr>
            </w:pPr>
            <w:r w:rsidRPr="009F0709">
              <w:rPr>
                <w:rFonts w:ascii="Arial" w:eastAsia="Calibri" w:hAnsi="Arial" w:cs="Arial"/>
                <w:sz w:val="22"/>
                <w:szCs w:val="22"/>
              </w:rPr>
              <w:t xml:space="preserve">Strong communication, teamwork, interpersonal and </w:t>
            </w:r>
            <w:proofErr w:type="spellStart"/>
            <w:r w:rsidRPr="009F0709">
              <w:rPr>
                <w:rFonts w:ascii="Arial" w:eastAsia="Calibri" w:hAnsi="Arial" w:cs="Arial"/>
                <w:sz w:val="22"/>
                <w:szCs w:val="22"/>
              </w:rPr>
              <w:t>organising</w:t>
            </w:r>
            <w:proofErr w:type="spellEnd"/>
            <w:r w:rsidRPr="009F0709">
              <w:rPr>
                <w:rFonts w:ascii="Arial" w:eastAsia="Calibri" w:hAnsi="Arial" w:cs="Arial"/>
                <w:sz w:val="22"/>
                <w:szCs w:val="22"/>
              </w:rPr>
              <w:t xml:space="preserve"> skills </w:t>
            </w:r>
          </w:p>
        </w:tc>
        <w:tc>
          <w:tcPr>
            <w:tcW w:w="1417" w:type="dxa"/>
            <w:tcBorders>
              <w:top w:val="nil"/>
              <w:left w:val="single" w:sz="4" w:space="0" w:color="auto"/>
              <w:bottom w:val="nil"/>
              <w:right w:val="single" w:sz="4" w:space="0" w:color="auto"/>
            </w:tcBorders>
            <w:vAlign w:val="center"/>
          </w:tcPr>
          <w:p w14:paraId="4DE9AABB" w14:textId="46DC7A5E" w:rsidR="00BC0648" w:rsidRPr="009F0709" w:rsidRDefault="00BC0648" w:rsidP="00055AFF">
            <w:pPr>
              <w:jc w:val="center"/>
              <w:rPr>
                <w:rFonts w:ascii="Arial" w:eastAsia="Calibri" w:hAnsi="Arial" w:cs="Arial"/>
                <w:sz w:val="22"/>
                <w:szCs w:val="22"/>
              </w:rPr>
            </w:pPr>
            <w:r w:rsidRPr="009F0709">
              <w:rPr>
                <w:rFonts w:ascii="Arial" w:eastAsia="Calibri" w:hAnsi="Arial" w:cs="Arial"/>
                <w:sz w:val="22"/>
                <w:szCs w:val="22"/>
              </w:rPr>
              <w:t>X</w:t>
            </w:r>
          </w:p>
        </w:tc>
        <w:tc>
          <w:tcPr>
            <w:tcW w:w="1418" w:type="dxa"/>
            <w:tcBorders>
              <w:top w:val="nil"/>
              <w:left w:val="single" w:sz="4" w:space="0" w:color="auto"/>
              <w:bottom w:val="nil"/>
              <w:right w:val="single" w:sz="4" w:space="0" w:color="auto"/>
            </w:tcBorders>
            <w:vAlign w:val="center"/>
          </w:tcPr>
          <w:p w14:paraId="18479D34" w14:textId="77777777" w:rsidR="00BC0648" w:rsidRPr="009F0709" w:rsidRDefault="00BC0648" w:rsidP="007F6C1F">
            <w:pPr>
              <w:jc w:val="center"/>
              <w:rPr>
                <w:rFonts w:ascii="Arial" w:eastAsia="Calibri" w:hAnsi="Arial" w:cs="Arial"/>
                <w:sz w:val="22"/>
                <w:szCs w:val="22"/>
              </w:rPr>
            </w:pPr>
          </w:p>
        </w:tc>
        <w:tc>
          <w:tcPr>
            <w:tcW w:w="2761" w:type="dxa"/>
            <w:tcBorders>
              <w:top w:val="nil"/>
              <w:left w:val="single" w:sz="4" w:space="0" w:color="auto"/>
              <w:bottom w:val="nil"/>
              <w:right w:val="single" w:sz="4" w:space="0" w:color="auto"/>
            </w:tcBorders>
            <w:vAlign w:val="center"/>
          </w:tcPr>
          <w:p w14:paraId="0E66A27E" w14:textId="18EE2ED9" w:rsidR="00BC0648" w:rsidRPr="009F0709" w:rsidRDefault="00BC0648" w:rsidP="00055AFF">
            <w:pPr>
              <w:jc w:val="center"/>
              <w:rPr>
                <w:rFonts w:ascii="Arial" w:eastAsia="Calibri" w:hAnsi="Arial" w:cs="Arial"/>
                <w:sz w:val="22"/>
                <w:szCs w:val="22"/>
              </w:rPr>
            </w:pPr>
          </w:p>
        </w:tc>
      </w:tr>
      <w:tr w:rsidR="00BC0648" w:rsidRPr="009F0709" w14:paraId="55A7EB79" w14:textId="77777777" w:rsidTr="00A77043">
        <w:trPr>
          <w:trHeight w:val="291"/>
          <w:jc w:val="center"/>
        </w:trPr>
        <w:tc>
          <w:tcPr>
            <w:tcW w:w="4395" w:type="dxa"/>
            <w:tcBorders>
              <w:top w:val="nil"/>
              <w:left w:val="single" w:sz="4" w:space="0" w:color="auto"/>
              <w:bottom w:val="nil"/>
              <w:right w:val="single" w:sz="4" w:space="0" w:color="auto"/>
            </w:tcBorders>
          </w:tcPr>
          <w:p w14:paraId="2E162C96" w14:textId="779EFDB8" w:rsidR="00BC0648" w:rsidRPr="009F0709" w:rsidRDefault="003F2EFA" w:rsidP="00055AFF">
            <w:pPr>
              <w:rPr>
                <w:rFonts w:ascii="Arial" w:eastAsia="Calibri" w:hAnsi="Arial" w:cs="Arial"/>
                <w:sz w:val="22"/>
                <w:szCs w:val="22"/>
              </w:rPr>
            </w:pPr>
            <w:r w:rsidRPr="009F0709">
              <w:rPr>
                <w:rFonts w:ascii="Arial" w:eastAsia="Calibri" w:hAnsi="Arial" w:cs="Arial"/>
                <w:sz w:val="22"/>
                <w:szCs w:val="22"/>
              </w:rPr>
              <w:t xml:space="preserve">Ability to adapt to different situations </w:t>
            </w:r>
          </w:p>
        </w:tc>
        <w:tc>
          <w:tcPr>
            <w:tcW w:w="1417" w:type="dxa"/>
            <w:tcBorders>
              <w:top w:val="nil"/>
              <w:left w:val="single" w:sz="4" w:space="0" w:color="auto"/>
              <w:bottom w:val="nil"/>
              <w:right w:val="single" w:sz="4" w:space="0" w:color="auto"/>
            </w:tcBorders>
            <w:vAlign w:val="center"/>
          </w:tcPr>
          <w:p w14:paraId="23B93AFB" w14:textId="0A7015D2" w:rsidR="00BC0648" w:rsidRPr="009F0709" w:rsidRDefault="003F2EFA" w:rsidP="00055AFF">
            <w:pPr>
              <w:jc w:val="center"/>
              <w:rPr>
                <w:rFonts w:ascii="Arial" w:eastAsia="Calibri" w:hAnsi="Arial" w:cs="Arial"/>
                <w:sz w:val="22"/>
                <w:szCs w:val="22"/>
              </w:rPr>
            </w:pPr>
            <w:r w:rsidRPr="009F0709">
              <w:rPr>
                <w:rFonts w:ascii="Arial" w:eastAsia="Calibri" w:hAnsi="Arial" w:cs="Arial"/>
                <w:sz w:val="22"/>
                <w:szCs w:val="22"/>
              </w:rPr>
              <w:t xml:space="preserve">X </w:t>
            </w:r>
          </w:p>
        </w:tc>
        <w:tc>
          <w:tcPr>
            <w:tcW w:w="1418" w:type="dxa"/>
            <w:tcBorders>
              <w:top w:val="nil"/>
              <w:left w:val="single" w:sz="4" w:space="0" w:color="auto"/>
              <w:bottom w:val="nil"/>
              <w:right w:val="single" w:sz="4" w:space="0" w:color="auto"/>
            </w:tcBorders>
            <w:vAlign w:val="center"/>
          </w:tcPr>
          <w:p w14:paraId="14186369" w14:textId="77777777" w:rsidR="00BC0648" w:rsidRPr="009F0709" w:rsidRDefault="00BC0648" w:rsidP="007F6C1F">
            <w:pPr>
              <w:jc w:val="center"/>
              <w:rPr>
                <w:rFonts w:ascii="Arial" w:eastAsia="Calibri" w:hAnsi="Arial" w:cs="Arial"/>
                <w:sz w:val="22"/>
                <w:szCs w:val="22"/>
              </w:rPr>
            </w:pPr>
          </w:p>
        </w:tc>
        <w:tc>
          <w:tcPr>
            <w:tcW w:w="2761" w:type="dxa"/>
            <w:tcBorders>
              <w:top w:val="nil"/>
              <w:left w:val="single" w:sz="4" w:space="0" w:color="auto"/>
              <w:bottom w:val="nil"/>
              <w:right w:val="single" w:sz="4" w:space="0" w:color="auto"/>
            </w:tcBorders>
            <w:vAlign w:val="center"/>
          </w:tcPr>
          <w:p w14:paraId="06AA7DC7" w14:textId="04880132" w:rsidR="00BC0648" w:rsidRPr="009F0709" w:rsidRDefault="00BC0648" w:rsidP="00055AFF">
            <w:pPr>
              <w:jc w:val="center"/>
              <w:rPr>
                <w:rFonts w:ascii="Arial" w:eastAsia="Calibri" w:hAnsi="Arial" w:cs="Arial"/>
                <w:sz w:val="22"/>
                <w:szCs w:val="22"/>
              </w:rPr>
            </w:pPr>
          </w:p>
        </w:tc>
      </w:tr>
      <w:tr w:rsidR="003F2EFA" w:rsidRPr="009F0709" w14:paraId="7A5A60DA" w14:textId="77777777" w:rsidTr="00A77043">
        <w:trPr>
          <w:trHeight w:val="291"/>
          <w:jc w:val="center"/>
        </w:trPr>
        <w:tc>
          <w:tcPr>
            <w:tcW w:w="4395" w:type="dxa"/>
            <w:tcBorders>
              <w:top w:val="nil"/>
              <w:left w:val="single" w:sz="4" w:space="0" w:color="auto"/>
              <w:bottom w:val="nil"/>
              <w:right w:val="single" w:sz="4" w:space="0" w:color="auto"/>
            </w:tcBorders>
          </w:tcPr>
          <w:p w14:paraId="417C7E89" w14:textId="5EB9F054" w:rsidR="003F2EFA" w:rsidRPr="009F0709" w:rsidRDefault="00A20C8E" w:rsidP="00055AFF">
            <w:pPr>
              <w:rPr>
                <w:rFonts w:ascii="Arial" w:eastAsia="Calibri" w:hAnsi="Arial" w:cs="Arial"/>
                <w:sz w:val="22"/>
                <w:szCs w:val="22"/>
              </w:rPr>
            </w:pPr>
            <w:r w:rsidRPr="009F0709">
              <w:rPr>
                <w:rFonts w:ascii="Arial" w:eastAsia="Calibri" w:hAnsi="Arial" w:cs="Arial"/>
                <w:sz w:val="22"/>
                <w:szCs w:val="22"/>
              </w:rPr>
              <w:t xml:space="preserve">Able to initiate and maintain enabling relationships, including with vulnerable customers with a range of complex needs </w:t>
            </w:r>
          </w:p>
        </w:tc>
        <w:tc>
          <w:tcPr>
            <w:tcW w:w="1417" w:type="dxa"/>
            <w:tcBorders>
              <w:top w:val="nil"/>
              <w:left w:val="single" w:sz="4" w:space="0" w:color="auto"/>
              <w:bottom w:val="nil"/>
              <w:right w:val="single" w:sz="4" w:space="0" w:color="auto"/>
            </w:tcBorders>
            <w:vAlign w:val="center"/>
          </w:tcPr>
          <w:p w14:paraId="600F2D3A" w14:textId="1E45B3EA" w:rsidR="003F2EFA" w:rsidRPr="009F0709" w:rsidRDefault="00A20C8E" w:rsidP="00055AFF">
            <w:pPr>
              <w:jc w:val="center"/>
              <w:rPr>
                <w:rFonts w:ascii="Arial" w:eastAsia="Calibri" w:hAnsi="Arial" w:cs="Arial"/>
                <w:sz w:val="22"/>
                <w:szCs w:val="22"/>
              </w:rPr>
            </w:pPr>
            <w:r w:rsidRPr="009F0709">
              <w:rPr>
                <w:rFonts w:ascii="Arial" w:eastAsia="Calibri" w:hAnsi="Arial" w:cs="Arial"/>
                <w:sz w:val="22"/>
                <w:szCs w:val="22"/>
              </w:rPr>
              <w:t>X</w:t>
            </w:r>
          </w:p>
        </w:tc>
        <w:tc>
          <w:tcPr>
            <w:tcW w:w="1418" w:type="dxa"/>
            <w:tcBorders>
              <w:top w:val="nil"/>
              <w:left w:val="single" w:sz="4" w:space="0" w:color="auto"/>
              <w:bottom w:val="nil"/>
              <w:right w:val="single" w:sz="4" w:space="0" w:color="auto"/>
            </w:tcBorders>
            <w:vAlign w:val="center"/>
          </w:tcPr>
          <w:p w14:paraId="4146F3A5" w14:textId="77777777" w:rsidR="003F2EFA" w:rsidRPr="009F0709" w:rsidRDefault="003F2EFA" w:rsidP="007F6C1F">
            <w:pPr>
              <w:jc w:val="center"/>
              <w:rPr>
                <w:rFonts w:ascii="Arial" w:eastAsia="Calibri" w:hAnsi="Arial" w:cs="Arial"/>
                <w:sz w:val="22"/>
                <w:szCs w:val="22"/>
              </w:rPr>
            </w:pPr>
          </w:p>
        </w:tc>
        <w:tc>
          <w:tcPr>
            <w:tcW w:w="2761" w:type="dxa"/>
            <w:tcBorders>
              <w:top w:val="nil"/>
              <w:left w:val="single" w:sz="4" w:space="0" w:color="auto"/>
              <w:bottom w:val="nil"/>
              <w:right w:val="single" w:sz="4" w:space="0" w:color="auto"/>
            </w:tcBorders>
            <w:vAlign w:val="center"/>
          </w:tcPr>
          <w:p w14:paraId="59FDD828" w14:textId="70A27DC7" w:rsidR="003F2EFA" w:rsidRPr="009F0709" w:rsidRDefault="003F2EFA" w:rsidP="00055AFF">
            <w:pPr>
              <w:jc w:val="center"/>
              <w:rPr>
                <w:rFonts w:ascii="Arial" w:eastAsia="Calibri" w:hAnsi="Arial" w:cs="Arial"/>
                <w:sz w:val="22"/>
                <w:szCs w:val="22"/>
              </w:rPr>
            </w:pPr>
          </w:p>
        </w:tc>
      </w:tr>
      <w:tr w:rsidR="00A20C8E" w:rsidRPr="009F0709" w14:paraId="2EE9899C" w14:textId="77777777" w:rsidTr="00A77043">
        <w:trPr>
          <w:trHeight w:val="291"/>
          <w:jc w:val="center"/>
        </w:trPr>
        <w:tc>
          <w:tcPr>
            <w:tcW w:w="4395" w:type="dxa"/>
            <w:tcBorders>
              <w:top w:val="nil"/>
              <w:left w:val="single" w:sz="4" w:space="0" w:color="auto"/>
              <w:bottom w:val="nil"/>
              <w:right w:val="single" w:sz="4" w:space="0" w:color="auto"/>
            </w:tcBorders>
          </w:tcPr>
          <w:p w14:paraId="08F129DB" w14:textId="376A0434" w:rsidR="00A20C8E" w:rsidRPr="009F0709" w:rsidRDefault="009A59CF" w:rsidP="00055AFF">
            <w:pPr>
              <w:rPr>
                <w:rFonts w:ascii="Arial" w:eastAsia="Calibri" w:hAnsi="Arial" w:cs="Arial"/>
                <w:sz w:val="22"/>
                <w:szCs w:val="22"/>
              </w:rPr>
            </w:pPr>
            <w:r w:rsidRPr="009F0709">
              <w:rPr>
                <w:rFonts w:ascii="Arial" w:eastAsia="Calibri" w:hAnsi="Arial" w:cs="Arial"/>
                <w:sz w:val="22"/>
                <w:szCs w:val="22"/>
              </w:rPr>
              <w:lastRenderedPageBreak/>
              <w:t xml:space="preserve">Safeguarding knowledge / experience </w:t>
            </w:r>
          </w:p>
        </w:tc>
        <w:tc>
          <w:tcPr>
            <w:tcW w:w="1417" w:type="dxa"/>
            <w:tcBorders>
              <w:top w:val="nil"/>
              <w:left w:val="single" w:sz="4" w:space="0" w:color="auto"/>
              <w:bottom w:val="nil"/>
              <w:right w:val="single" w:sz="4" w:space="0" w:color="auto"/>
            </w:tcBorders>
            <w:vAlign w:val="center"/>
          </w:tcPr>
          <w:p w14:paraId="26DF658A" w14:textId="77777777" w:rsidR="00A20C8E" w:rsidRPr="009F0709" w:rsidRDefault="00A20C8E" w:rsidP="00055AFF">
            <w:pPr>
              <w:jc w:val="center"/>
              <w:rPr>
                <w:rFonts w:ascii="Arial" w:eastAsia="Calibri" w:hAnsi="Arial" w:cs="Arial"/>
                <w:sz w:val="22"/>
                <w:szCs w:val="22"/>
              </w:rPr>
            </w:pPr>
          </w:p>
        </w:tc>
        <w:tc>
          <w:tcPr>
            <w:tcW w:w="1418" w:type="dxa"/>
            <w:tcBorders>
              <w:top w:val="nil"/>
              <w:left w:val="single" w:sz="4" w:space="0" w:color="auto"/>
              <w:bottom w:val="nil"/>
              <w:right w:val="single" w:sz="4" w:space="0" w:color="auto"/>
            </w:tcBorders>
            <w:vAlign w:val="center"/>
          </w:tcPr>
          <w:p w14:paraId="634734B3" w14:textId="793012F5" w:rsidR="00A20C8E" w:rsidRPr="009F0709" w:rsidRDefault="009A59CF" w:rsidP="007F6C1F">
            <w:pPr>
              <w:jc w:val="center"/>
              <w:rPr>
                <w:rFonts w:ascii="Arial" w:eastAsia="Calibri" w:hAnsi="Arial" w:cs="Arial"/>
                <w:sz w:val="22"/>
                <w:szCs w:val="22"/>
              </w:rPr>
            </w:pPr>
            <w:r w:rsidRPr="009F0709">
              <w:rPr>
                <w:rFonts w:ascii="Arial" w:eastAsia="Calibri" w:hAnsi="Arial" w:cs="Arial"/>
                <w:sz w:val="22"/>
                <w:szCs w:val="22"/>
              </w:rPr>
              <w:t>X</w:t>
            </w:r>
          </w:p>
        </w:tc>
        <w:tc>
          <w:tcPr>
            <w:tcW w:w="2761" w:type="dxa"/>
            <w:tcBorders>
              <w:top w:val="nil"/>
              <w:left w:val="single" w:sz="4" w:space="0" w:color="auto"/>
              <w:bottom w:val="nil"/>
              <w:right w:val="single" w:sz="4" w:space="0" w:color="auto"/>
            </w:tcBorders>
            <w:vAlign w:val="center"/>
          </w:tcPr>
          <w:p w14:paraId="3DBDA180" w14:textId="24C0385A" w:rsidR="00A20C8E" w:rsidRPr="009F0709" w:rsidRDefault="00A20C8E" w:rsidP="00055AFF">
            <w:pPr>
              <w:jc w:val="center"/>
              <w:rPr>
                <w:rFonts w:ascii="Arial" w:eastAsia="Calibri" w:hAnsi="Arial" w:cs="Arial"/>
                <w:sz w:val="22"/>
                <w:szCs w:val="22"/>
              </w:rPr>
            </w:pPr>
          </w:p>
        </w:tc>
      </w:tr>
      <w:tr w:rsidR="00D87166" w:rsidRPr="009F0709" w14:paraId="1BB97B6C" w14:textId="77777777" w:rsidTr="00A77043">
        <w:trPr>
          <w:trHeight w:val="291"/>
          <w:jc w:val="center"/>
        </w:trPr>
        <w:tc>
          <w:tcPr>
            <w:tcW w:w="4395" w:type="dxa"/>
            <w:tcBorders>
              <w:top w:val="nil"/>
              <w:left w:val="single" w:sz="4" w:space="0" w:color="auto"/>
              <w:bottom w:val="nil"/>
              <w:right w:val="single" w:sz="4" w:space="0" w:color="auto"/>
            </w:tcBorders>
          </w:tcPr>
          <w:p w14:paraId="381239DF" w14:textId="0464E0BC" w:rsidR="00D87166" w:rsidRPr="009F0709" w:rsidRDefault="00A77043" w:rsidP="00055AFF">
            <w:pPr>
              <w:rPr>
                <w:rFonts w:ascii="Arial" w:eastAsia="Calibri" w:hAnsi="Arial" w:cs="Arial"/>
                <w:sz w:val="22"/>
                <w:szCs w:val="22"/>
              </w:rPr>
            </w:pPr>
            <w:r w:rsidRPr="009F0709">
              <w:rPr>
                <w:rFonts w:ascii="Arial" w:eastAsia="Calibri" w:hAnsi="Arial" w:cs="Arial"/>
                <w:sz w:val="22"/>
                <w:szCs w:val="22"/>
              </w:rPr>
              <w:t xml:space="preserve">IT skills, including use of Microsoft Office packages </w:t>
            </w:r>
          </w:p>
        </w:tc>
        <w:tc>
          <w:tcPr>
            <w:tcW w:w="1417" w:type="dxa"/>
            <w:tcBorders>
              <w:top w:val="nil"/>
              <w:left w:val="single" w:sz="4" w:space="0" w:color="auto"/>
              <w:bottom w:val="nil"/>
              <w:right w:val="single" w:sz="4" w:space="0" w:color="auto"/>
            </w:tcBorders>
            <w:vAlign w:val="center"/>
          </w:tcPr>
          <w:p w14:paraId="2E42F369" w14:textId="2D0E49D1" w:rsidR="00D87166" w:rsidRPr="009F0709" w:rsidRDefault="00A77043" w:rsidP="00055AFF">
            <w:pPr>
              <w:jc w:val="center"/>
              <w:rPr>
                <w:rFonts w:ascii="Arial" w:eastAsia="Calibri" w:hAnsi="Arial" w:cs="Arial"/>
                <w:sz w:val="22"/>
                <w:szCs w:val="22"/>
              </w:rPr>
            </w:pPr>
            <w:r w:rsidRPr="009F0709">
              <w:rPr>
                <w:rFonts w:ascii="Arial" w:eastAsia="Calibri" w:hAnsi="Arial" w:cs="Arial"/>
                <w:sz w:val="22"/>
                <w:szCs w:val="22"/>
              </w:rPr>
              <w:t>X</w:t>
            </w:r>
          </w:p>
        </w:tc>
        <w:tc>
          <w:tcPr>
            <w:tcW w:w="1418" w:type="dxa"/>
            <w:tcBorders>
              <w:top w:val="nil"/>
              <w:left w:val="single" w:sz="4" w:space="0" w:color="auto"/>
              <w:bottom w:val="nil"/>
              <w:right w:val="single" w:sz="4" w:space="0" w:color="auto"/>
            </w:tcBorders>
            <w:vAlign w:val="center"/>
          </w:tcPr>
          <w:p w14:paraId="5980BCFD" w14:textId="77777777" w:rsidR="00D87166" w:rsidRPr="009F0709" w:rsidRDefault="00D87166" w:rsidP="007F6C1F">
            <w:pPr>
              <w:jc w:val="center"/>
              <w:rPr>
                <w:rFonts w:ascii="Arial" w:eastAsia="Calibri" w:hAnsi="Arial" w:cs="Arial"/>
                <w:sz w:val="22"/>
                <w:szCs w:val="22"/>
              </w:rPr>
            </w:pPr>
          </w:p>
        </w:tc>
        <w:tc>
          <w:tcPr>
            <w:tcW w:w="2761" w:type="dxa"/>
            <w:tcBorders>
              <w:top w:val="nil"/>
              <w:left w:val="single" w:sz="4" w:space="0" w:color="auto"/>
              <w:bottom w:val="nil"/>
              <w:right w:val="single" w:sz="4" w:space="0" w:color="auto"/>
            </w:tcBorders>
            <w:vAlign w:val="center"/>
          </w:tcPr>
          <w:p w14:paraId="3ADF1871" w14:textId="7D3E8E50" w:rsidR="00D87166" w:rsidRPr="009F0709" w:rsidRDefault="00D87166" w:rsidP="00055AFF">
            <w:pPr>
              <w:jc w:val="center"/>
              <w:rPr>
                <w:rFonts w:ascii="Arial" w:eastAsia="Calibri" w:hAnsi="Arial" w:cs="Arial"/>
                <w:sz w:val="22"/>
                <w:szCs w:val="22"/>
              </w:rPr>
            </w:pPr>
          </w:p>
        </w:tc>
      </w:tr>
      <w:tr w:rsidR="00514F86" w:rsidRPr="009F0709" w14:paraId="70CF1474" w14:textId="77777777" w:rsidTr="009F0709">
        <w:trPr>
          <w:trHeight w:val="291"/>
          <w:jc w:val="center"/>
        </w:trPr>
        <w:tc>
          <w:tcPr>
            <w:tcW w:w="9991" w:type="dxa"/>
            <w:gridSpan w:val="4"/>
            <w:shd w:val="clear" w:color="auto" w:fill="60D1E0"/>
          </w:tcPr>
          <w:p w14:paraId="6BE950D6" w14:textId="77777777" w:rsidR="00514F86" w:rsidRPr="009F0709" w:rsidRDefault="00514F86" w:rsidP="00055AFF">
            <w:pPr>
              <w:rPr>
                <w:rFonts w:ascii="Arial" w:eastAsia="Calibri" w:hAnsi="Arial" w:cs="Arial"/>
              </w:rPr>
            </w:pPr>
            <w:r w:rsidRPr="009F0709">
              <w:rPr>
                <w:rFonts w:ascii="Arial" w:eastAsia="Calibri" w:hAnsi="Arial" w:cs="Arial"/>
              </w:rPr>
              <w:t>Personal characteristics</w:t>
            </w:r>
          </w:p>
        </w:tc>
      </w:tr>
      <w:tr w:rsidR="00514F86" w:rsidRPr="009F0709" w14:paraId="108E3676" w14:textId="77777777" w:rsidTr="00514F86">
        <w:trPr>
          <w:trHeight w:val="291"/>
          <w:jc w:val="center"/>
        </w:trPr>
        <w:tc>
          <w:tcPr>
            <w:tcW w:w="4395" w:type="dxa"/>
            <w:tcBorders>
              <w:top w:val="single" w:sz="4" w:space="0" w:color="auto"/>
              <w:left w:val="single" w:sz="4" w:space="0" w:color="auto"/>
              <w:bottom w:val="nil"/>
              <w:right w:val="single" w:sz="4" w:space="0" w:color="auto"/>
            </w:tcBorders>
          </w:tcPr>
          <w:p w14:paraId="5350A9F0" w14:textId="77777777" w:rsidR="00514F86" w:rsidRPr="009F0709" w:rsidRDefault="00514F86" w:rsidP="00055AFF">
            <w:pPr>
              <w:rPr>
                <w:rFonts w:ascii="Arial" w:eastAsia="Calibri" w:hAnsi="Arial" w:cs="Arial"/>
                <w:sz w:val="22"/>
                <w:szCs w:val="22"/>
              </w:rPr>
            </w:pPr>
            <w:r w:rsidRPr="009F0709">
              <w:rPr>
                <w:rFonts w:ascii="Arial" w:eastAsia="Calibri" w:hAnsi="Arial" w:cs="Arial"/>
                <w:sz w:val="22"/>
                <w:szCs w:val="22"/>
              </w:rPr>
              <w:t>Ability to work under pressure and meet deadlines</w:t>
            </w:r>
          </w:p>
        </w:tc>
        <w:tc>
          <w:tcPr>
            <w:tcW w:w="1417" w:type="dxa"/>
            <w:tcBorders>
              <w:top w:val="single" w:sz="4" w:space="0" w:color="auto"/>
              <w:left w:val="single" w:sz="4" w:space="0" w:color="auto"/>
              <w:bottom w:val="nil"/>
              <w:right w:val="single" w:sz="4" w:space="0" w:color="auto"/>
            </w:tcBorders>
            <w:vAlign w:val="center"/>
          </w:tcPr>
          <w:p w14:paraId="58944982"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X</w:t>
            </w:r>
          </w:p>
        </w:tc>
        <w:tc>
          <w:tcPr>
            <w:tcW w:w="1418" w:type="dxa"/>
            <w:tcBorders>
              <w:top w:val="single" w:sz="4" w:space="0" w:color="auto"/>
              <w:left w:val="single" w:sz="4" w:space="0" w:color="auto"/>
              <w:bottom w:val="nil"/>
              <w:right w:val="single" w:sz="4" w:space="0" w:color="auto"/>
            </w:tcBorders>
            <w:vAlign w:val="center"/>
          </w:tcPr>
          <w:p w14:paraId="4BD4DA97" w14:textId="77777777" w:rsidR="00514F86" w:rsidRPr="009F0709" w:rsidRDefault="00514F86" w:rsidP="00055AFF">
            <w:pPr>
              <w:jc w:val="center"/>
              <w:rPr>
                <w:rFonts w:ascii="Arial" w:eastAsia="Calibri" w:hAnsi="Arial" w:cs="Arial"/>
                <w:sz w:val="22"/>
                <w:szCs w:val="22"/>
              </w:rPr>
            </w:pPr>
          </w:p>
        </w:tc>
        <w:tc>
          <w:tcPr>
            <w:tcW w:w="2761" w:type="dxa"/>
            <w:tcBorders>
              <w:top w:val="single" w:sz="4" w:space="0" w:color="auto"/>
              <w:left w:val="single" w:sz="4" w:space="0" w:color="auto"/>
              <w:bottom w:val="nil"/>
              <w:right w:val="single" w:sz="4" w:space="0" w:color="auto"/>
            </w:tcBorders>
            <w:vAlign w:val="center"/>
          </w:tcPr>
          <w:p w14:paraId="3FD2AEF1" w14:textId="63E6870D" w:rsidR="00514F86" w:rsidRPr="009F0709" w:rsidRDefault="00514F86" w:rsidP="00055AFF">
            <w:pPr>
              <w:jc w:val="center"/>
              <w:rPr>
                <w:rFonts w:ascii="Arial" w:eastAsia="Calibri" w:hAnsi="Arial" w:cs="Arial"/>
                <w:sz w:val="22"/>
                <w:szCs w:val="22"/>
              </w:rPr>
            </w:pPr>
          </w:p>
        </w:tc>
      </w:tr>
      <w:tr w:rsidR="00514F86" w:rsidRPr="009F0709" w14:paraId="109F0A44" w14:textId="77777777" w:rsidTr="00846420">
        <w:trPr>
          <w:trHeight w:val="291"/>
          <w:jc w:val="center"/>
        </w:trPr>
        <w:tc>
          <w:tcPr>
            <w:tcW w:w="4395" w:type="dxa"/>
            <w:tcBorders>
              <w:top w:val="nil"/>
              <w:left w:val="single" w:sz="4" w:space="0" w:color="auto"/>
              <w:bottom w:val="nil"/>
              <w:right w:val="single" w:sz="4" w:space="0" w:color="auto"/>
            </w:tcBorders>
          </w:tcPr>
          <w:p w14:paraId="246B6179" w14:textId="77777777" w:rsidR="00514F86" w:rsidRPr="009F0709" w:rsidRDefault="00344FEE" w:rsidP="00055AFF">
            <w:pPr>
              <w:rPr>
                <w:rFonts w:ascii="Arial" w:eastAsia="Calibri" w:hAnsi="Arial" w:cs="Arial"/>
                <w:sz w:val="22"/>
                <w:szCs w:val="22"/>
              </w:rPr>
            </w:pPr>
            <w:r w:rsidRPr="009F0709">
              <w:rPr>
                <w:rFonts w:ascii="Arial" w:eastAsia="Calibri" w:hAnsi="Arial" w:cs="Arial"/>
                <w:sz w:val="22"/>
                <w:szCs w:val="22"/>
              </w:rPr>
              <w:t>Confident</w:t>
            </w:r>
            <w:r w:rsidR="00792C8D" w:rsidRPr="009F0709">
              <w:rPr>
                <w:rFonts w:ascii="Arial" w:eastAsia="Calibri" w:hAnsi="Arial" w:cs="Arial"/>
                <w:sz w:val="22"/>
                <w:szCs w:val="22"/>
              </w:rPr>
              <w:t xml:space="preserve"> and resilient</w:t>
            </w:r>
          </w:p>
          <w:p w14:paraId="3ACBF75A" w14:textId="25CDF949" w:rsidR="003F1F2C" w:rsidRPr="009F0709" w:rsidRDefault="003F1F2C" w:rsidP="00055AFF">
            <w:pPr>
              <w:rPr>
                <w:rFonts w:ascii="Arial" w:eastAsia="Calibri" w:hAnsi="Arial" w:cs="Arial"/>
                <w:sz w:val="22"/>
                <w:szCs w:val="22"/>
              </w:rPr>
            </w:pPr>
          </w:p>
        </w:tc>
        <w:tc>
          <w:tcPr>
            <w:tcW w:w="1417" w:type="dxa"/>
            <w:tcBorders>
              <w:top w:val="nil"/>
              <w:left w:val="single" w:sz="4" w:space="0" w:color="auto"/>
              <w:bottom w:val="nil"/>
              <w:right w:val="single" w:sz="4" w:space="0" w:color="auto"/>
            </w:tcBorders>
            <w:vAlign w:val="center"/>
          </w:tcPr>
          <w:p w14:paraId="3DDD1129"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X</w:t>
            </w:r>
          </w:p>
        </w:tc>
        <w:tc>
          <w:tcPr>
            <w:tcW w:w="1418" w:type="dxa"/>
            <w:tcBorders>
              <w:top w:val="nil"/>
              <w:left w:val="single" w:sz="4" w:space="0" w:color="auto"/>
              <w:bottom w:val="nil"/>
              <w:right w:val="single" w:sz="4" w:space="0" w:color="auto"/>
            </w:tcBorders>
            <w:vAlign w:val="center"/>
          </w:tcPr>
          <w:p w14:paraId="64E82716" w14:textId="77777777" w:rsidR="00514F86" w:rsidRPr="009F0709" w:rsidRDefault="00514F86" w:rsidP="00055AFF">
            <w:pPr>
              <w:jc w:val="center"/>
              <w:rPr>
                <w:rFonts w:ascii="Arial" w:eastAsia="Calibri" w:hAnsi="Arial" w:cs="Arial"/>
                <w:sz w:val="22"/>
                <w:szCs w:val="22"/>
              </w:rPr>
            </w:pPr>
          </w:p>
        </w:tc>
        <w:tc>
          <w:tcPr>
            <w:tcW w:w="2761" w:type="dxa"/>
            <w:tcBorders>
              <w:top w:val="nil"/>
              <w:left w:val="single" w:sz="4" w:space="0" w:color="auto"/>
              <w:bottom w:val="nil"/>
              <w:right w:val="single" w:sz="4" w:space="0" w:color="auto"/>
            </w:tcBorders>
            <w:vAlign w:val="center"/>
          </w:tcPr>
          <w:p w14:paraId="393064FD" w14:textId="1DD7DE75" w:rsidR="00514F86" w:rsidRPr="009F0709" w:rsidRDefault="00514F86" w:rsidP="00055AFF">
            <w:pPr>
              <w:jc w:val="center"/>
              <w:rPr>
                <w:rFonts w:ascii="Arial" w:eastAsia="Calibri" w:hAnsi="Arial" w:cs="Arial"/>
                <w:sz w:val="22"/>
                <w:szCs w:val="22"/>
              </w:rPr>
            </w:pPr>
          </w:p>
        </w:tc>
      </w:tr>
      <w:tr w:rsidR="00514F86" w:rsidRPr="009F0709" w14:paraId="46047E4E" w14:textId="77777777" w:rsidTr="009F0709">
        <w:trPr>
          <w:trHeight w:val="291"/>
          <w:jc w:val="center"/>
        </w:trPr>
        <w:tc>
          <w:tcPr>
            <w:tcW w:w="9991" w:type="dxa"/>
            <w:gridSpan w:val="4"/>
            <w:tcBorders>
              <w:bottom w:val="single" w:sz="4" w:space="0" w:color="auto"/>
            </w:tcBorders>
            <w:shd w:val="clear" w:color="auto" w:fill="60D1E0"/>
          </w:tcPr>
          <w:p w14:paraId="405989B3" w14:textId="77777777" w:rsidR="00514F86" w:rsidRPr="009F0709" w:rsidRDefault="00514F86" w:rsidP="00055AFF">
            <w:pPr>
              <w:rPr>
                <w:rFonts w:ascii="Arial" w:eastAsia="Calibri" w:hAnsi="Arial" w:cs="Arial"/>
              </w:rPr>
            </w:pPr>
            <w:r w:rsidRPr="009F0709">
              <w:rPr>
                <w:rFonts w:ascii="Arial" w:eastAsia="Calibri" w:hAnsi="Arial" w:cs="Arial"/>
              </w:rPr>
              <w:t>Other</w:t>
            </w:r>
          </w:p>
        </w:tc>
      </w:tr>
      <w:tr w:rsidR="00514F86" w:rsidRPr="009F0709" w14:paraId="4B3E8F7B" w14:textId="77777777" w:rsidTr="00514F86">
        <w:trPr>
          <w:trHeight w:val="291"/>
          <w:jc w:val="center"/>
        </w:trPr>
        <w:tc>
          <w:tcPr>
            <w:tcW w:w="4395" w:type="dxa"/>
            <w:tcBorders>
              <w:top w:val="single" w:sz="4" w:space="0" w:color="auto"/>
              <w:left w:val="single" w:sz="4" w:space="0" w:color="auto"/>
              <w:bottom w:val="single" w:sz="4" w:space="0" w:color="auto"/>
              <w:right w:val="single" w:sz="4" w:space="0" w:color="auto"/>
            </w:tcBorders>
          </w:tcPr>
          <w:p w14:paraId="63AD8407" w14:textId="77777777" w:rsidR="00514F86" w:rsidRPr="009F0709" w:rsidRDefault="00514F86" w:rsidP="00055AFF">
            <w:pPr>
              <w:rPr>
                <w:rFonts w:ascii="Arial" w:eastAsia="Calibri" w:hAnsi="Arial" w:cs="Arial"/>
                <w:sz w:val="22"/>
                <w:szCs w:val="22"/>
              </w:rPr>
            </w:pPr>
          </w:p>
          <w:p w14:paraId="48203877" w14:textId="772A0FA7" w:rsidR="00514F86" w:rsidRDefault="00C355AC" w:rsidP="00055AFF">
            <w:pPr>
              <w:rPr>
                <w:rFonts w:ascii="Arial" w:eastAsia="Calibri" w:hAnsi="Arial" w:cs="Arial"/>
                <w:sz w:val="22"/>
                <w:szCs w:val="22"/>
              </w:rPr>
            </w:pPr>
            <w:r>
              <w:rPr>
                <w:rFonts w:ascii="Arial" w:eastAsia="Calibri" w:hAnsi="Arial" w:cs="Arial"/>
                <w:sz w:val="22"/>
                <w:szCs w:val="22"/>
              </w:rPr>
              <w:t>R</w:t>
            </w:r>
            <w:r w:rsidR="009E37C8" w:rsidRPr="009F0709">
              <w:rPr>
                <w:rFonts w:ascii="Arial" w:eastAsia="Calibri" w:hAnsi="Arial" w:cs="Arial"/>
                <w:sz w:val="22"/>
                <w:szCs w:val="22"/>
              </w:rPr>
              <w:t xml:space="preserve">ole involves </w:t>
            </w:r>
            <w:r w:rsidR="002D7DEC" w:rsidRPr="009F0709">
              <w:rPr>
                <w:rFonts w:ascii="Arial" w:eastAsia="Calibri" w:hAnsi="Arial" w:cs="Arial"/>
                <w:sz w:val="22"/>
                <w:szCs w:val="22"/>
              </w:rPr>
              <w:t xml:space="preserve">‘on call’ provision and </w:t>
            </w:r>
            <w:r w:rsidR="00B75374" w:rsidRPr="009F0709">
              <w:rPr>
                <w:rFonts w:ascii="Arial" w:eastAsia="Calibri" w:hAnsi="Arial" w:cs="Arial"/>
                <w:sz w:val="22"/>
                <w:szCs w:val="22"/>
              </w:rPr>
              <w:t xml:space="preserve">frequent visibility </w:t>
            </w:r>
            <w:r w:rsidR="009E37C8" w:rsidRPr="009F0709">
              <w:rPr>
                <w:rFonts w:ascii="Arial" w:eastAsia="Calibri" w:hAnsi="Arial" w:cs="Arial"/>
                <w:sz w:val="22"/>
                <w:szCs w:val="22"/>
              </w:rPr>
              <w:t xml:space="preserve">within communities </w:t>
            </w:r>
            <w:r w:rsidR="00B75374" w:rsidRPr="009F0709">
              <w:rPr>
                <w:rFonts w:ascii="Arial" w:eastAsia="Calibri" w:hAnsi="Arial" w:cs="Arial"/>
                <w:sz w:val="22"/>
                <w:szCs w:val="22"/>
              </w:rPr>
              <w:t xml:space="preserve">and </w:t>
            </w:r>
            <w:proofErr w:type="spellStart"/>
            <w:r w:rsidR="00B75374" w:rsidRPr="009F0709">
              <w:rPr>
                <w:rFonts w:ascii="Arial" w:eastAsia="Calibri" w:hAnsi="Arial" w:cs="Arial"/>
                <w:sz w:val="22"/>
                <w:szCs w:val="22"/>
              </w:rPr>
              <w:t>neighbourhoods</w:t>
            </w:r>
            <w:proofErr w:type="spellEnd"/>
            <w:r w:rsidR="00B75374" w:rsidRPr="009F0709">
              <w:rPr>
                <w:rFonts w:ascii="Arial" w:eastAsia="Calibri" w:hAnsi="Arial" w:cs="Arial"/>
                <w:sz w:val="22"/>
                <w:szCs w:val="22"/>
              </w:rPr>
              <w:t xml:space="preserve"> </w:t>
            </w:r>
            <w:r w:rsidR="009E37C8" w:rsidRPr="009F0709">
              <w:rPr>
                <w:rFonts w:ascii="Arial" w:eastAsia="Calibri" w:hAnsi="Arial" w:cs="Arial"/>
                <w:sz w:val="22"/>
                <w:szCs w:val="22"/>
              </w:rPr>
              <w:t>and to customers’ homes</w:t>
            </w:r>
            <w:r w:rsidR="00B75374" w:rsidRPr="009F0709">
              <w:rPr>
                <w:rFonts w:ascii="Arial" w:eastAsia="Calibri" w:hAnsi="Arial" w:cs="Arial"/>
                <w:sz w:val="22"/>
                <w:szCs w:val="22"/>
              </w:rPr>
              <w:t xml:space="preserve"> </w:t>
            </w:r>
          </w:p>
          <w:p w14:paraId="0AB01CD6" w14:textId="214EFF3B" w:rsidR="00C355AC" w:rsidRDefault="00C355AC" w:rsidP="00055AFF">
            <w:pPr>
              <w:rPr>
                <w:rFonts w:ascii="Arial" w:eastAsia="Calibri" w:hAnsi="Arial" w:cs="Arial"/>
                <w:sz w:val="22"/>
                <w:szCs w:val="22"/>
              </w:rPr>
            </w:pPr>
          </w:p>
          <w:p w14:paraId="6EA24AD4" w14:textId="211CB8AF" w:rsidR="00C355AC" w:rsidRPr="009F0709" w:rsidRDefault="00C355AC" w:rsidP="00055AFF">
            <w:pPr>
              <w:rPr>
                <w:rFonts w:ascii="Arial" w:eastAsia="Calibri" w:hAnsi="Arial" w:cs="Arial"/>
                <w:sz w:val="22"/>
                <w:szCs w:val="22"/>
              </w:rPr>
            </w:pPr>
            <w:r w:rsidRPr="0052614A">
              <w:rPr>
                <w:rFonts w:ascii="Arial" w:eastAsia="Calibri" w:hAnsi="Arial" w:cs="Arial"/>
                <w:sz w:val="22"/>
                <w:szCs w:val="22"/>
              </w:rPr>
              <w:t>Flexible approach to hours worked</w:t>
            </w:r>
            <w:r>
              <w:rPr>
                <w:rFonts w:ascii="Arial" w:eastAsia="Calibri" w:hAnsi="Arial" w:cs="Arial"/>
                <w:sz w:val="22"/>
                <w:szCs w:val="22"/>
              </w:rPr>
              <w:t xml:space="preserve"> (including Saturday mornings)</w:t>
            </w:r>
          </w:p>
          <w:p w14:paraId="36266B76" w14:textId="77777777" w:rsidR="009E37C8" w:rsidRPr="009F0709" w:rsidRDefault="009E37C8" w:rsidP="00055AFF">
            <w:pPr>
              <w:rPr>
                <w:rFonts w:ascii="Arial" w:eastAsia="Calibri" w:hAnsi="Arial" w:cs="Arial"/>
                <w:sz w:val="22"/>
                <w:szCs w:val="22"/>
              </w:rPr>
            </w:pPr>
          </w:p>
          <w:p w14:paraId="07E11241" w14:textId="77777777" w:rsidR="00BB5B4F" w:rsidRPr="009F0709" w:rsidRDefault="00BB5B4F" w:rsidP="00BB5B4F">
            <w:pPr>
              <w:rPr>
                <w:rFonts w:ascii="Arial" w:hAnsi="Arial" w:cs="Arial"/>
                <w:sz w:val="22"/>
                <w:szCs w:val="22"/>
              </w:rPr>
            </w:pPr>
            <w:r w:rsidRPr="009F0709">
              <w:rPr>
                <w:rFonts w:ascii="Arial" w:hAnsi="Arial" w:cs="Arial"/>
                <w:sz w:val="22"/>
                <w:szCs w:val="22"/>
              </w:rPr>
              <w:t>Must be able to travel independently</w:t>
            </w:r>
          </w:p>
          <w:p w14:paraId="47110268" w14:textId="77777777" w:rsidR="00BB5B4F" w:rsidRPr="009F0709" w:rsidRDefault="00BB5B4F" w:rsidP="00055AFF">
            <w:pPr>
              <w:rPr>
                <w:rFonts w:ascii="Arial" w:eastAsia="Calibri" w:hAnsi="Arial" w:cs="Arial"/>
                <w:sz w:val="22"/>
                <w:szCs w:val="22"/>
              </w:rPr>
            </w:pPr>
          </w:p>
          <w:p w14:paraId="12AEE699" w14:textId="041C2039" w:rsidR="002D7DEC" w:rsidRPr="009F0709" w:rsidRDefault="00060967" w:rsidP="00055AFF">
            <w:pPr>
              <w:rPr>
                <w:rFonts w:ascii="Arial" w:eastAsia="Calibri" w:hAnsi="Arial" w:cs="Arial"/>
                <w:b/>
                <w:bCs/>
                <w:sz w:val="22"/>
                <w:szCs w:val="22"/>
              </w:rPr>
            </w:pPr>
            <w:r>
              <w:rPr>
                <w:rFonts w:ascii="Arial" w:eastAsia="Calibri" w:hAnsi="Arial" w:cs="Arial"/>
                <w:sz w:val="22"/>
                <w:szCs w:val="22"/>
              </w:rPr>
              <w:t xml:space="preserve">Must have met requirements of </w:t>
            </w:r>
            <w:r w:rsidR="002D7DEC" w:rsidRPr="009F0709">
              <w:rPr>
                <w:rFonts w:ascii="Arial" w:eastAsia="Calibri" w:hAnsi="Arial" w:cs="Arial"/>
                <w:sz w:val="22"/>
                <w:szCs w:val="22"/>
              </w:rPr>
              <w:t>DBS Check</w:t>
            </w:r>
          </w:p>
        </w:tc>
        <w:tc>
          <w:tcPr>
            <w:tcW w:w="1417" w:type="dxa"/>
            <w:tcBorders>
              <w:top w:val="single" w:sz="4" w:space="0" w:color="auto"/>
              <w:left w:val="single" w:sz="4" w:space="0" w:color="auto"/>
              <w:bottom w:val="single" w:sz="4" w:space="0" w:color="auto"/>
              <w:right w:val="single" w:sz="4" w:space="0" w:color="auto"/>
            </w:tcBorders>
            <w:vAlign w:val="center"/>
          </w:tcPr>
          <w:p w14:paraId="65ABF40D" w14:textId="77777777" w:rsidR="00C355AC" w:rsidRDefault="00C355AC" w:rsidP="00C355AC">
            <w:pPr>
              <w:jc w:val="center"/>
              <w:rPr>
                <w:rFonts w:ascii="Arial" w:eastAsia="Calibri" w:hAnsi="Arial" w:cs="Arial"/>
                <w:sz w:val="22"/>
                <w:szCs w:val="22"/>
              </w:rPr>
            </w:pPr>
          </w:p>
          <w:p w14:paraId="284BCA00" w14:textId="643BD01E" w:rsidR="00514F86" w:rsidRPr="009F0709" w:rsidRDefault="00514F86" w:rsidP="00C355AC">
            <w:pPr>
              <w:jc w:val="center"/>
              <w:rPr>
                <w:rFonts w:ascii="Arial" w:eastAsia="Calibri" w:hAnsi="Arial" w:cs="Arial"/>
                <w:sz w:val="22"/>
                <w:szCs w:val="22"/>
              </w:rPr>
            </w:pPr>
            <w:r w:rsidRPr="009F0709">
              <w:rPr>
                <w:rFonts w:ascii="Arial" w:eastAsia="Calibri" w:hAnsi="Arial" w:cs="Arial"/>
                <w:sz w:val="22"/>
                <w:szCs w:val="22"/>
              </w:rPr>
              <w:t>X</w:t>
            </w:r>
          </w:p>
          <w:p w14:paraId="7E912090" w14:textId="47F78760" w:rsidR="00514F86" w:rsidRPr="009F0709" w:rsidRDefault="00514F86" w:rsidP="00055AFF">
            <w:pPr>
              <w:jc w:val="center"/>
              <w:rPr>
                <w:rFonts w:ascii="Arial" w:eastAsia="Calibri" w:hAnsi="Arial" w:cs="Arial"/>
                <w:sz w:val="22"/>
                <w:szCs w:val="22"/>
              </w:rPr>
            </w:pPr>
          </w:p>
          <w:p w14:paraId="7E1136DA" w14:textId="7572463F" w:rsidR="009E37C8" w:rsidRPr="009F0709" w:rsidRDefault="009E37C8" w:rsidP="00055AFF">
            <w:pPr>
              <w:jc w:val="center"/>
              <w:rPr>
                <w:rFonts w:ascii="Arial" w:eastAsia="Calibri" w:hAnsi="Arial" w:cs="Arial"/>
                <w:sz w:val="22"/>
                <w:szCs w:val="22"/>
              </w:rPr>
            </w:pPr>
          </w:p>
          <w:p w14:paraId="0353E944" w14:textId="77777777" w:rsidR="00C355AC" w:rsidRPr="009F0709" w:rsidRDefault="00C355AC" w:rsidP="00055AFF">
            <w:pPr>
              <w:jc w:val="center"/>
              <w:rPr>
                <w:rFonts w:ascii="Arial" w:eastAsia="Calibri" w:hAnsi="Arial" w:cs="Arial"/>
                <w:sz w:val="22"/>
                <w:szCs w:val="22"/>
              </w:rPr>
            </w:pPr>
          </w:p>
          <w:p w14:paraId="480270E9" w14:textId="3DCA8AE8" w:rsidR="00BB5B4F" w:rsidRDefault="00C355AC" w:rsidP="00055AFF">
            <w:pPr>
              <w:jc w:val="center"/>
              <w:rPr>
                <w:rFonts w:ascii="Arial" w:eastAsia="Calibri" w:hAnsi="Arial" w:cs="Arial"/>
                <w:sz w:val="22"/>
                <w:szCs w:val="22"/>
              </w:rPr>
            </w:pPr>
            <w:r>
              <w:rPr>
                <w:rFonts w:ascii="Arial" w:eastAsia="Calibri" w:hAnsi="Arial" w:cs="Arial"/>
                <w:sz w:val="22"/>
                <w:szCs w:val="22"/>
              </w:rPr>
              <w:t>X</w:t>
            </w:r>
          </w:p>
          <w:p w14:paraId="1E3FAC1E" w14:textId="77777777" w:rsidR="00C355AC" w:rsidRPr="009F0709" w:rsidRDefault="00C355AC" w:rsidP="00055AFF">
            <w:pPr>
              <w:jc w:val="center"/>
              <w:rPr>
                <w:rFonts w:ascii="Arial" w:eastAsia="Calibri" w:hAnsi="Arial" w:cs="Arial"/>
                <w:sz w:val="22"/>
                <w:szCs w:val="22"/>
              </w:rPr>
            </w:pPr>
          </w:p>
          <w:p w14:paraId="7A733BF9" w14:textId="77777777" w:rsidR="00BB5B4F" w:rsidRPr="009F0709" w:rsidRDefault="00BB5B4F" w:rsidP="00055AFF">
            <w:pPr>
              <w:jc w:val="center"/>
              <w:rPr>
                <w:rFonts w:ascii="Arial" w:eastAsia="Calibri" w:hAnsi="Arial" w:cs="Arial"/>
                <w:sz w:val="22"/>
                <w:szCs w:val="22"/>
              </w:rPr>
            </w:pPr>
          </w:p>
          <w:p w14:paraId="209B27DB"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X</w:t>
            </w:r>
          </w:p>
          <w:p w14:paraId="38AA574F" w14:textId="77777777" w:rsidR="00514F86" w:rsidRPr="009F0709" w:rsidRDefault="00514F86" w:rsidP="00055AFF">
            <w:pPr>
              <w:jc w:val="center"/>
              <w:rPr>
                <w:rFonts w:ascii="Arial" w:eastAsia="Calibri" w:hAnsi="Arial" w:cs="Arial"/>
                <w:sz w:val="22"/>
                <w:szCs w:val="22"/>
              </w:rPr>
            </w:pPr>
          </w:p>
          <w:p w14:paraId="42E5A4D4" w14:textId="77777777" w:rsidR="002D7DEC" w:rsidRPr="009F0709" w:rsidRDefault="002D7DEC" w:rsidP="00055AFF">
            <w:pPr>
              <w:jc w:val="center"/>
              <w:rPr>
                <w:rFonts w:ascii="Arial" w:eastAsia="Calibri" w:hAnsi="Arial" w:cs="Arial"/>
                <w:sz w:val="22"/>
                <w:szCs w:val="22"/>
              </w:rPr>
            </w:pPr>
          </w:p>
          <w:p w14:paraId="7B54B3A1" w14:textId="7EF1225E" w:rsidR="002D7DEC" w:rsidRPr="009F0709" w:rsidRDefault="002D7DEC" w:rsidP="00055AFF">
            <w:pPr>
              <w:jc w:val="center"/>
              <w:rPr>
                <w:rFonts w:ascii="Arial" w:eastAsia="Calibri" w:hAnsi="Arial" w:cs="Arial"/>
                <w:sz w:val="22"/>
                <w:szCs w:val="22"/>
              </w:rPr>
            </w:pPr>
            <w:r w:rsidRPr="009F0709">
              <w:rPr>
                <w:rFonts w:ascii="Arial" w:eastAsia="Calibri" w:hAnsi="Arial" w:cs="Arial"/>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7B7C14BB" w14:textId="77777777" w:rsidR="00514F86" w:rsidRPr="009F0709" w:rsidRDefault="00514F86" w:rsidP="00055AFF">
            <w:pPr>
              <w:jc w:val="center"/>
              <w:rPr>
                <w:rFonts w:ascii="Arial" w:eastAsia="Calibri" w:hAnsi="Arial" w:cs="Arial"/>
                <w:sz w:val="22"/>
                <w:szCs w:val="22"/>
              </w:rPr>
            </w:pPr>
          </w:p>
        </w:tc>
        <w:tc>
          <w:tcPr>
            <w:tcW w:w="2761" w:type="dxa"/>
            <w:tcBorders>
              <w:top w:val="single" w:sz="4" w:space="0" w:color="auto"/>
              <w:left w:val="single" w:sz="4" w:space="0" w:color="auto"/>
              <w:bottom w:val="single" w:sz="4" w:space="0" w:color="auto"/>
              <w:right w:val="single" w:sz="4" w:space="0" w:color="auto"/>
            </w:tcBorders>
            <w:vAlign w:val="center"/>
          </w:tcPr>
          <w:p w14:paraId="540B48FE" w14:textId="77777777" w:rsidR="00C355AC" w:rsidRDefault="00C355AC" w:rsidP="00055AFF">
            <w:pPr>
              <w:jc w:val="center"/>
              <w:rPr>
                <w:rFonts w:ascii="Arial" w:eastAsia="Calibri" w:hAnsi="Arial" w:cs="Arial"/>
                <w:sz w:val="22"/>
                <w:szCs w:val="22"/>
              </w:rPr>
            </w:pPr>
          </w:p>
          <w:p w14:paraId="33331F25" w14:textId="26E9C425" w:rsidR="002D7DEC" w:rsidRPr="009F0709" w:rsidRDefault="002D7DEC" w:rsidP="00055AFF">
            <w:pPr>
              <w:jc w:val="center"/>
              <w:rPr>
                <w:rFonts w:ascii="Arial" w:eastAsia="Calibri" w:hAnsi="Arial" w:cs="Arial"/>
                <w:sz w:val="22"/>
                <w:szCs w:val="22"/>
              </w:rPr>
            </w:pPr>
          </w:p>
        </w:tc>
      </w:tr>
    </w:tbl>
    <w:p w14:paraId="36BD0F29" w14:textId="77777777" w:rsidR="009A512F" w:rsidRPr="009F0709" w:rsidRDefault="009A512F" w:rsidP="002C3D30">
      <w:pPr>
        <w:spacing w:after="120"/>
        <w:rPr>
          <w:rFonts w:ascii="Arial" w:eastAsia="Calibri" w:hAnsi="Arial" w:cs="Arial"/>
          <w:sz w:val="22"/>
          <w:szCs w:val="22"/>
        </w:rPr>
      </w:pPr>
    </w:p>
    <w:sectPr w:rsidR="009A512F" w:rsidRPr="009F0709" w:rsidSect="00B9250B">
      <w:headerReference w:type="even" r:id="rId12"/>
      <w:headerReference w:type="default" r:id="rId13"/>
      <w:footerReference w:type="default" r:id="rId14"/>
      <w:headerReference w:type="first" r:id="rId15"/>
      <w:pgSz w:w="11900" w:h="1682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1124" w14:textId="77777777" w:rsidR="00B678AE" w:rsidRDefault="00B678AE" w:rsidP="00DB2412">
      <w:r>
        <w:separator/>
      </w:r>
    </w:p>
  </w:endnote>
  <w:endnote w:type="continuationSeparator" w:id="0">
    <w:p w14:paraId="4F7E52B8" w14:textId="77777777" w:rsidR="00B678AE" w:rsidRDefault="00B678A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337035"/>
      <w:docPartObj>
        <w:docPartGallery w:val="Page Numbers (Bottom of Page)"/>
        <w:docPartUnique/>
      </w:docPartObj>
    </w:sdtPr>
    <w:sdtEndPr/>
    <w:sdtContent>
      <w:sdt>
        <w:sdtPr>
          <w:id w:val="-1769616900"/>
          <w:docPartObj>
            <w:docPartGallery w:val="Page Numbers (Top of Page)"/>
            <w:docPartUnique/>
          </w:docPartObj>
        </w:sdtPr>
        <w:sdtEndPr/>
        <w:sdtContent>
          <w:p w14:paraId="19EFFD60" w14:textId="473273F4" w:rsidR="00BC60D7" w:rsidRDefault="00BC60D7">
            <w:pPr>
              <w:pStyle w:val="Footer"/>
              <w:jc w:val="right"/>
            </w:pPr>
            <w:r>
              <w:t xml:space="preserve">Page </w:t>
            </w:r>
            <w:r>
              <w:rPr>
                <w:b/>
                <w:bCs/>
              </w:rPr>
              <w:fldChar w:fldCharType="begin"/>
            </w:r>
            <w:r>
              <w:rPr>
                <w:b/>
                <w:bCs/>
              </w:rPr>
              <w:instrText xml:space="preserve"> PAGE </w:instrText>
            </w:r>
            <w:r>
              <w:rPr>
                <w:b/>
                <w:bCs/>
              </w:rPr>
              <w:fldChar w:fldCharType="separate"/>
            </w:r>
            <w:r w:rsidR="0077472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74725">
              <w:rPr>
                <w:b/>
                <w:bCs/>
                <w:noProof/>
              </w:rPr>
              <w:t>4</w:t>
            </w:r>
            <w:r>
              <w:rPr>
                <w:b/>
                <w:bCs/>
              </w:rPr>
              <w:fldChar w:fldCharType="end"/>
            </w:r>
          </w:p>
        </w:sdtContent>
      </w:sdt>
    </w:sdtContent>
  </w:sdt>
  <w:p w14:paraId="08426A65" w14:textId="4898DC8D" w:rsidR="00BC60D7" w:rsidRDefault="00AF4A2F">
    <w:pPr>
      <w:pStyle w:val="Footer"/>
    </w:pPr>
    <w:r>
      <w:t>Officer</w:t>
    </w:r>
    <w:r w:rsidR="000C7BB6">
      <w:t xml:space="preserve"> - Housing</w:t>
    </w:r>
    <w:r w:rsidR="00D76435">
      <w:t>.</w:t>
    </w:r>
    <w:r w:rsidR="009377CD">
      <w:t xml:space="preserve"> </w:t>
    </w:r>
    <w:r w:rsidR="00BB5B4F">
      <w:t>January</w:t>
    </w:r>
    <w:r w:rsidR="006E34FF">
      <w:t xml:space="preserve"> 202</w:t>
    </w:r>
    <w:r w:rsidR="00BB5B4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8823" w14:textId="77777777" w:rsidR="00B678AE" w:rsidRDefault="00B678AE" w:rsidP="00DB2412">
      <w:r>
        <w:separator/>
      </w:r>
    </w:p>
  </w:footnote>
  <w:footnote w:type="continuationSeparator" w:id="0">
    <w:p w14:paraId="3CAE8051" w14:textId="77777777" w:rsidR="00B678AE" w:rsidRDefault="00B678A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8FC4" w14:textId="7B4C108C" w:rsidR="003D0398" w:rsidRDefault="003D0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9ACF" w14:textId="3023C7D7" w:rsidR="00985675" w:rsidRDefault="00985675" w:rsidP="00DB2412">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3B19" w14:textId="578097CA" w:rsidR="003D0398" w:rsidRDefault="003D0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8478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46F20"/>
    <w:multiLevelType w:val="hybridMultilevel"/>
    <w:tmpl w:val="665E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51814"/>
    <w:multiLevelType w:val="hybridMultilevel"/>
    <w:tmpl w:val="E816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6BF"/>
    <w:multiLevelType w:val="hybridMultilevel"/>
    <w:tmpl w:val="E76CB898"/>
    <w:lvl w:ilvl="0" w:tplc="3A4E2CE8">
      <w:start w:val="1"/>
      <w:numFmt w:val="bullet"/>
      <w:lvlText w:val="•"/>
      <w:lvlJc w:val="left"/>
      <w:pPr>
        <w:tabs>
          <w:tab w:val="num" w:pos="720"/>
        </w:tabs>
        <w:ind w:left="720" w:hanging="360"/>
      </w:pPr>
      <w:rPr>
        <w:rFonts w:ascii="Arial" w:hAnsi="Arial" w:hint="default"/>
      </w:rPr>
    </w:lvl>
    <w:lvl w:ilvl="1" w:tplc="1A36048E" w:tentative="1">
      <w:start w:val="1"/>
      <w:numFmt w:val="bullet"/>
      <w:lvlText w:val="•"/>
      <w:lvlJc w:val="left"/>
      <w:pPr>
        <w:tabs>
          <w:tab w:val="num" w:pos="1440"/>
        </w:tabs>
        <w:ind w:left="1440" w:hanging="360"/>
      </w:pPr>
      <w:rPr>
        <w:rFonts w:ascii="Arial" w:hAnsi="Arial" w:hint="default"/>
      </w:rPr>
    </w:lvl>
    <w:lvl w:ilvl="2" w:tplc="238AB7BE" w:tentative="1">
      <w:start w:val="1"/>
      <w:numFmt w:val="bullet"/>
      <w:lvlText w:val="•"/>
      <w:lvlJc w:val="left"/>
      <w:pPr>
        <w:tabs>
          <w:tab w:val="num" w:pos="2160"/>
        </w:tabs>
        <w:ind w:left="2160" w:hanging="360"/>
      </w:pPr>
      <w:rPr>
        <w:rFonts w:ascii="Arial" w:hAnsi="Arial" w:hint="default"/>
      </w:rPr>
    </w:lvl>
    <w:lvl w:ilvl="3" w:tplc="81FE6BCE" w:tentative="1">
      <w:start w:val="1"/>
      <w:numFmt w:val="bullet"/>
      <w:lvlText w:val="•"/>
      <w:lvlJc w:val="left"/>
      <w:pPr>
        <w:tabs>
          <w:tab w:val="num" w:pos="2880"/>
        </w:tabs>
        <w:ind w:left="2880" w:hanging="360"/>
      </w:pPr>
      <w:rPr>
        <w:rFonts w:ascii="Arial" w:hAnsi="Arial" w:hint="default"/>
      </w:rPr>
    </w:lvl>
    <w:lvl w:ilvl="4" w:tplc="34504DCA" w:tentative="1">
      <w:start w:val="1"/>
      <w:numFmt w:val="bullet"/>
      <w:lvlText w:val="•"/>
      <w:lvlJc w:val="left"/>
      <w:pPr>
        <w:tabs>
          <w:tab w:val="num" w:pos="3600"/>
        </w:tabs>
        <w:ind w:left="3600" w:hanging="360"/>
      </w:pPr>
      <w:rPr>
        <w:rFonts w:ascii="Arial" w:hAnsi="Arial" w:hint="default"/>
      </w:rPr>
    </w:lvl>
    <w:lvl w:ilvl="5" w:tplc="C59CA4B6" w:tentative="1">
      <w:start w:val="1"/>
      <w:numFmt w:val="bullet"/>
      <w:lvlText w:val="•"/>
      <w:lvlJc w:val="left"/>
      <w:pPr>
        <w:tabs>
          <w:tab w:val="num" w:pos="4320"/>
        </w:tabs>
        <w:ind w:left="4320" w:hanging="360"/>
      </w:pPr>
      <w:rPr>
        <w:rFonts w:ascii="Arial" w:hAnsi="Arial" w:hint="default"/>
      </w:rPr>
    </w:lvl>
    <w:lvl w:ilvl="6" w:tplc="454CFB62" w:tentative="1">
      <w:start w:val="1"/>
      <w:numFmt w:val="bullet"/>
      <w:lvlText w:val="•"/>
      <w:lvlJc w:val="left"/>
      <w:pPr>
        <w:tabs>
          <w:tab w:val="num" w:pos="5040"/>
        </w:tabs>
        <w:ind w:left="5040" w:hanging="360"/>
      </w:pPr>
      <w:rPr>
        <w:rFonts w:ascii="Arial" w:hAnsi="Arial" w:hint="default"/>
      </w:rPr>
    </w:lvl>
    <w:lvl w:ilvl="7" w:tplc="9BC8ECB8" w:tentative="1">
      <w:start w:val="1"/>
      <w:numFmt w:val="bullet"/>
      <w:lvlText w:val="•"/>
      <w:lvlJc w:val="left"/>
      <w:pPr>
        <w:tabs>
          <w:tab w:val="num" w:pos="5760"/>
        </w:tabs>
        <w:ind w:left="5760" w:hanging="360"/>
      </w:pPr>
      <w:rPr>
        <w:rFonts w:ascii="Arial" w:hAnsi="Arial" w:hint="default"/>
      </w:rPr>
    </w:lvl>
    <w:lvl w:ilvl="8" w:tplc="0DC0C6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DF4738"/>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716F6"/>
    <w:multiLevelType w:val="hybridMultilevel"/>
    <w:tmpl w:val="4D8EC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E697D"/>
    <w:multiLevelType w:val="hybridMultilevel"/>
    <w:tmpl w:val="7E48F6DC"/>
    <w:lvl w:ilvl="0" w:tplc="08090001">
      <w:start w:val="1"/>
      <w:numFmt w:val="bullet"/>
      <w:lvlText w:val=""/>
      <w:lvlJc w:val="left"/>
      <w:pPr>
        <w:ind w:left="1440" w:hanging="360"/>
      </w:pPr>
      <w:rPr>
        <w:rFonts w:ascii="Symbol" w:hAnsi="Symbol" w:hint="default"/>
      </w:rPr>
    </w:lvl>
    <w:lvl w:ilvl="1" w:tplc="018E1838">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9927C3"/>
    <w:multiLevelType w:val="hybridMultilevel"/>
    <w:tmpl w:val="352412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B860D0"/>
    <w:multiLevelType w:val="hybridMultilevel"/>
    <w:tmpl w:val="AE58EFEC"/>
    <w:lvl w:ilvl="0" w:tplc="08090001">
      <w:start w:val="1"/>
      <w:numFmt w:val="bullet"/>
      <w:lvlText w:val=""/>
      <w:lvlJc w:val="left"/>
      <w:pPr>
        <w:ind w:left="720" w:hanging="360"/>
      </w:pPr>
      <w:rPr>
        <w:rFonts w:ascii="Symbol" w:hAnsi="Symbol" w:hint="default"/>
      </w:rPr>
    </w:lvl>
    <w:lvl w:ilvl="1" w:tplc="D9ECC93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56565"/>
    <w:multiLevelType w:val="hybridMultilevel"/>
    <w:tmpl w:val="486A9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EB2958"/>
    <w:multiLevelType w:val="hybridMultilevel"/>
    <w:tmpl w:val="97541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437A0"/>
    <w:multiLevelType w:val="hybridMultilevel"/>
    <w:tmpl w:val="A9C21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Lega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37AEF"/>
    <w:multiLevelType w:val="hybridMultilevel"/>
    <w:tmpl w:val="BF442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B4440"/>
    <w:multiLevelType w:val="hybridMultilevel"/>
    <w:tmpl w:val="C0587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A2400"/>
    <w:multiLevelType w:val="hybridMultilevel"/>
    <w:tmpl w:val="B450F1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D0455"/>
    <w:multiLevelType w:val="hybridMultilevel"/>
    <w:tmpl w:val="DDC2FBB0"/>
    <w:lvl w:ilvl="0" w:tplc="116EF626">
      <w:start w:val="1"/>
      <w:numFmt w:val="bullet"/>
      <w:lvlText w:val="•"/>
      <w:lvlJc w:val="left"/>
      <w:pPr>
        <w:tabs>
          <w:tab w:val="num" w:pos="720"/>
        </w:tabs>
        <w:ind w:left="720" w:hanging="360"/>
      </w:pPr>
      <w:rPr>
        <w:rFonts w:ascii="Arial" w:hAnsi="Arial" w:hint="default"/>
      </w:rPr>
    </w:lvl>
    <w:lvl w:ilvl="1" w:tplc="AA8435B0" w:tentative="1">
      <w:start w:val="1"/>
      <w:numFmt w:val="bullet"/>
      <w:lvlText w:val="•"/>
      <w:lvlJc w:val="left"/>
      <w:pPr>
        <w:tabs>
          <w:tab w:val="num" w:pos="1440"/>
        </w:tabs>
        <w:ind w:left="1440" w:hanging="360"/>
      </w:pPr>
      <w:rPr>
        <w:rFonts w:ascii="Arial" w:hAnsi="Arial" w:hint="default"/>
      </w:rPr>
    </w:lvl>
    <w:lvl w:ilvl="2" w:tplc="0E9E4A22" w:tentative="1">
      <w:start w:val="1"/>
      <w:numFmt w:val="bullet"/>
      <w:lvlText w:val="•"/>
      <w:lvlJc w:val="left"/>
      <w:pPr>
        <w:tabs>
          <w:tab w:val="num" w:pos="2160"/>
        </w:tabs>
        <w:ind w:left="2160" w:hanging="360"/>
      </w:pPr>
      <w:rPr>
        <w:rFonts w:ascii="Arial" w:hAnsi="Arial" w:hint="default"/>
      </w:rPr>
    </w:lvl>
    <w:lvl w:ilvl="3" w:tplc="65A2879E" w:tentative="1">
      <w:start w:val="1"/>
      <w:numFmt w:val="bullet"/>
      <w:lvlText w:val="•"/>
      <w:lvlJc w:val="left"/>
      <w:pPr>
        <w:tabs>
          <w:tab w:val="num" w:pos="2880"/>
        </w:tabs>
        <w:ind w:left="2880" w:hanging="360"/>
      </w:pPr>
      <w:rPr>
        <w:rFonts w:ascii="Arial" w:hAnsi="Arial" w:hint="default"/>
      </w:rPr>
    </w:lvl>
    <w:lvl w:ilvl="4" w:tplc="44782D18" w:tentative="1">
      <w:start w:val="1"/>
      <w:numFmt w:val="bullet"/>
      <w:lvlText w:val="•"/>
      <w:lvlJc w:val="left"/>
      <w:pPr>
        <w:tabs>
          <w:tab w:val="num" w:pos="3600"/>
        </w:tabs>
        <w:ind w:left="3600" w:hanging="360"/>
      </w:pPr>
      <w:rPr>
        <w:rFonts w:ascii="Arial" w:hAnsi="Arial" w:hint="default"/>
      </w:rPr>
    </w:lvl>
    <w:lvl w:ilvl="5" w:tplc="3D3ED0BA" w:tentative="1">
      <w:start w:val="1"/>
      <w:numFmt w:val="bullet"/>
      <w:lvlText w:val="•"/>
      <w:lvlJc w:val="left"/>
      <w:pPr>
        <w:tabs>
          <w:tab w:val="num" w:pos="4320"/>
        </w:tabs>
        <w:ind w:left="4320" w:hanging="360"/>
      </w:pPr>
      <w:rPr>
        <w:rFonts w:ascii="Arial" w:hAnsi="Arial" w:hint="default"/>
      </w:rPr>
    </w:lvl>
    <w:lvl w:ilvl="6" w:tplc="ECF054EC" w:tentative="1">
      <w:start w:val="1"/>
      <w:numFmt w:val="bullet"/>
      <w:lvlText w:val="•"/>
      <w:lvlJc w:val="left"/>
      <w:pPr>
        <w:tabs>
          <w:tab w:val="num" w:pos="5040"/>
        </w:tabs>
        <w:ind w:left="5040" w:hanging="360"/>
      </w:pPr>
      <w:rPr>
        <w:rFonts w:ascii="Arial" w:hAnsi="Arial" w:hint="default"/>
      </w:rPr>
    </w:lvl>
    <w:lvl w:ilvl="7" w:tplc="7A96574E" w:tentative="1">
      <w:start w:val="1"/>
      <w:numFmt w:val="bullet"/>
      <w:lvlText w:val="•"/>
      <w:lvlJc w:val="left"/>
      <w:pPr>
        <w:tabs>
          <w:tab w:val="num" w:pos="5760"/>
        </w:tabs>
        <w:ind w:left="5760" w:hanging="360"/>
      </w:pPr>
      <w:rPr>
        <w:rFonts w:ascii="Arial" w:hAnsi="Arial" w:hint="default"/>
      </w:rPr>
    </w:lvl>
    <w:lvl w:ilvl="8" w:tplc="9E50DB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9F7E66"/>
    <w:multiLevelType w:val="hybridMultilevel"/>
    <w:tmpl w:val="AE8A60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D64A6C"/>
    <w:multiLevelType w:val="hybridMultilevel"/>
    <w:tmpl w:val="B65EA5D2"/>
    <w:lvl w:ilvl="0" w:tplc="0809000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37D525C5"/>
    <w:multiLevelType w:val="hybridMultilevel"/>
    <w:tmpl w:val="4E00C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5B6DA3"/>
    <w:multiLevelType w:val="hybridMultilevel"/>
    <w:tmpl w:val="B552B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B81E53"/>
    <w:multiLevelType w:val="hybridMultilevel"/>
    <w:tmpl w:val="38C2EF9E"/>
    <w:lvl w:ilvl="0" w:tplc="18F83ECA">
      <w:start w:val="1"/>
      <w:numFmt w:val="bullet"/>
      <w:lvlText w:val="•"/>
      <w:lvlJc w:val="left"/>
      <w:pPr>
        <w:tabs>
          <w:tab w:val="num" w:pos="720"/>
        </w:tabs>
        <w:ind w:left="720" w:hanging="360"/>
      </w:pPr>
      <w:rPr>
        <w:rFonts w:ascii="Arial" w:hAnsi="Arial" w:hint="default"/>
      </w:rPr>
    </w:lvl>
    <w:lvl w:ilvl="1" w:tplc="4876614C" w:tentative="1">
      <w:start w:val="1"/>
      <w:numFmt w:val="bullet"/>
      <w:lvlText w:val="•"/>
      <w:lvlJc w:val="left"/>
      <w:pPr>
        <w:tabs>
          <w:tab w:val="num" w:pos="1440"/>
        </w:tabs>
        <w:ind w:left="1440" w:hanging="360"/>
      </w:pPr>
      <w:rPr>
        <w:rFonts w:ascii="Arial" w:hAnsi="Arial" w:hint="default"/>
      </w:rPr>
    </w:lvl>
    <w:lvl w:ilvl="2" w:tplc="30BAA7C4" w:tentative="1">
      <w:start w:val="1"/>
      <w:numFmt w:val="bullet"/>
      <w:lvlText w:val="•"/>
      <w:lvlJc w:val="left"/>
      <w:pPr>
        <w:tabs>
          <w:tab w:val="num" w:pos="2160"/>
        </w:tabs>
        <w:ind w:left="2160" w:hanging="360"/>
      </w:pPr>
      <w:rPr>
        <w:rFonts w:ascii="Arial" w:hAnsi="Arial" w:hint="default"/>
      </w:rPr>
    </w:lvl>
    <w:lvl w:ilvl="3" w:tplc="7DE41568" w:tentative="1">
      <w:start w:val="1"/>
      <w:numFmt w:val="bullet"/>
      <w:lvlText w:val="•"/>
      <w:lvlJc w:val="left"/>
      <w:pPr>
        <w:tabs>
          <w:tab w:val="num" w:pos="2880"/>
        </w:tabs>
        <w:ind w:left="2880" w:hanging="360"/>
      </w:pPr>
      <w:rPr>
        <w:rFonts w:ascii="Arial" w:hAnsi="Arial" w:hint="default"/>
      </w:rPr>
    </w:lvl>
    <w:lvl w:ilvl="4" w:tplc="94B08A1C" w:tentative="1">
      <w:start w:val="1"/>
      <w:numFmt w:val="bullet"/>
      <w:lvlText w:val="•"/>
      <w:lvlJc w:val="left"/>
      <w:pPr>
        <w:tabs>
          <w:tab w:val="num" w:pos="3600"/>
        </w:tabs>
        <w:ind w:left="3600" w:hanging="360"/>
      </w:pPr>
      <w:rPr>
        <w:rFonts w:ascii="Arial" w:hAnsi="Arial" w:hint="default"/>
      </w:rPr>
    </w:lvl>
    <w:lvl w:ilvl="5" w:tplc="D3F04030" w:tentative="1">
      <w:start w:val="1"/>
      <w:numFmt w:val="bullet"/>
      <w:lvlText w:val="•"/>
      <w:lvlJc w:val="left"/>
      <w:pPr>
        <w:tabs>
          <w:tab w:val="num" w:pos="4320"/>
        </w:tabs>
        <w:ind w:left="4320" w:hanging="360"/>
      </w:pPr>
      <w:rPr>
        <w:rFonts w:ascii="Arial" w:hAnsi="Arial" w:hint="default"/>
      </w:rPr>
    </w:lvl>
    <w:lvl w:ilvl="6" w:tplc="ECA2B2B6" w:tentative="1">
      <w:start w:val="1"/>
      <w:numFmt w:val="bullet"/>
      <w:lvlText w:val="•"/>
      <w:lvlJc w:val="left"/>
      <w:pPr>
        <w:tabs>
          <w:tab w:val="num" w:pos="5040"/>
        </w:tabs>
        <w:ind w:left="5040" w:hanging="360"/>
      </w:pPr>
      <w:rPr>
        <w:rFonts w:ascii="Arial" w:hAnsi="Arial" w:hint="default"/>
      </w:rPr>
    </w:lvl>
    <w:lvl w:ilvl="7" w:tplc="767AB63A" w:tentative="1">
      <w:start w:val="1"/>
      <w:numFmt w:val="bullet"/>
      <w:lvlText w:val="•"/>
      <w:lvlJc w:val="left"/>
      <w:pPr>
        <w:tabs>
          <w:tab w:val="num" w:pos="5760"/>
        </w:tabs>
        <w:ind w:left="5760" w:hanging="360"/>
      </w:pPr>
      <w:rPr>
        <w:rFonts w:ascii="Arial" w:hAnsi="Arial" w:hint="default"/>
      </w:rPr>
    </w:lvl>
    <w:lvl w:ilvl="8" w:tplc="4D7E4D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F62E88"/>
    <w:multiLevelType w:val="hybridMultilevel"/>
    <w:tmpl w:val="C28C2DF6"/>
    <w:lvl w:ilvl="0" w:tplc="08090001">
      <w:start w:val="1"/>
      <w:numFmt w:val="bullet"/>
      <w:lvlText w:val=""/>
      <w:lvlJc w:val="left"/>
      <w:pPr>
        <w:tabs>
          <w:tab w:val="num" w:pos="360"/>
        </w:tabs>
        <w:ind w:left="360" w:hanging="360"/>
      </w:pPr>
      <w:rPr>
        <w:rFonts w:ascii="Symbol" w:hAnsi="Symbol"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4FD6CB5"/>
    <w:multiLevelType w:val="hybridMultilevel"/>
    <w:tmpl w:val="955C9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A80A39"/>
    <w:multiLevelType w:val="hybridMultilevel"/>
    <w:tmpl w:val="ED5C7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83E2FC7"/>
    <w:multiLevelType w:val="hybridMultilevel"/>
    <w:tmpl w:val="2F203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71BA8"/>
    <w:multiLevelType w:val="hybridMultilevel"/>
    <w:tmpl w:val="A7F62E12"/>
    <w:lvl w:ilvl="0" w:tplc="B4441318">
      <w:numFmt w:val="bullet"/>
      <w:lvlText w:val="-"/>
      <w:lvlJc w:val="left"/>
      <w:pPr>
        <w:ind w:left="720" w:hanging="360"/>
      </w:pPr>
      <w:rPr>
        <w:rFonts w:ascii="Arial" w:eastAsiaTheme="minorHAnsi" w:hAnsi="Arial" w:cs="Aria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AF4EE3"/>
    <w:multiLevelType w:val="hybridMultilevel"/>
    <w:tmpl w:val="5E60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66E55"/>
    <w:multiLevelType w:val="hybridMultilevel"/>
    <w:tmpl w:val="1BB0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04840"/>
    <w:multiLevelType w:val="hybridMultilevel"/>
    <w:tmpl w:val="0A9E9B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290476"/>
    <w:multiLevelType w:val="hybridMultilevel"/>
    <w:tmpl w:val="DE6A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F1C33"/>
    <w:multiLevelType w:val="hybridMultilevel"/>
    <w:tmpl w:val="BDA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FB660D"/>
    <w:multiLevelType w:val="hybridMultilevel"/>
    <w:tmpl w:val="ACB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215F5"/>
    <w:multiLevelType w:val="hybridMultilevel"/>
    <w:tmpl w:val="23CED9E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3" w15:restartNumberingAfterBreak="0">
    <w:nsid w:val="6AE76433"/>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C340F"/>
    <w:multiLevelType w:val="hybridMultilevel"/>
    <w:tmpl w:val="7390E3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563D7"/>
    <w:multiLevelType w:val="hybridMultilevel"/>
    <w:tmpl w:val="EC5C3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F2111A"/>
    <w:multiLevelType w:val="hybridMultilevel"/>
    <w:tmpl w:val="91AA94B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7" w15:restartNumberingAfterBreak="0">
    <w:nsid w:val="7354219E"/>
    <w:multiLevelType w:val="hybridMultilevel"/>
    <w:tmpl w:val="D53041F0"/>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ED2696"/>
    <w:multiLevelType w:val="hybridMultilevel"/>
    <w:tmpl w:val="336C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467918"/>
    <w:multiLevelType w:val="hybridMultilevel"/>
    <w:tmpl w:val="BC4A1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842193"/>
    <w:multiLevelType w:val="hybridMultilevel"/>
    <w:tmpl w:val="E800CA2A"/>
    <w:lvl w:ilvl="0" w:tplc="6B94ADAA">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9F2ADC"/>
    <w:multiLevelType w:val="hybridMultilevel"/>
    <w:tmpl w:val="64C07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3E6244"/>
    <w:multiLevelType w:val="hybridMultilevel"/>
    <w:tmpl w:val="60D8B346"/>
    <w:lvl w:ilvl="0" w:tplc="0F0ED7C6">
      <w:start w:val="1"/>
      <w:numFmt w:val="decimal"/>
      <w:lvlText w:val="%1."/>
      <w:lvlJc w:val="left"/>
      <w:pPr>
        <w:ind w:left="420" w:hanging="360"/>
      </w:pPr>
      <w:rPr>
        <w:rFonts w:ascii="Century Gothic" w:eastAsia="Times New Roman" w:hAnsi="Century Gothic" w:cs="Times New Roman"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3" w15:restartNumberingAfterBreak="0">
    <w:nsid w:val="7C5947E3"/>
    <w:multiLevelType w:val="hybridMultilevel"/>
    <w:tmpl w:val="1650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22"/>
  </w:num>
  <w:num w:numId="5">
    <w:abstractNumId w:val="10"/>
  </w:num>
  <w:num w:numId="6">
    <w:abstractNumId w:val="18"/>
  </w:num>
  <w:num w:numId="7">
    <w:abstractNumId w:val="42"/>
  </w:num>
  <w:num w:numId="8">
    <w:abstractNumId w:val="19"/>
  </w:num>
  <w:num w:numId="9">
    <w:abstractNumId w:val="26"/>
  </w:num>
  <w:num w:numId="10">
    <w:abstractNumId w:val="43"/>
  </w:num>
  <w:num w:numId="11">
    <w:abstractNumId w:val="37"/>
  </w:num>
  <w:num w:numId="12">
    <w:abstractNumId w:val="21"/>
  </w:num>
  <w:num w:numId="13">
    <w:abstractNumId w:val="9"/>
  </w:num>
  <w:num w:numId="14">
    <w:abstractNumId w:val="1"/>
  </w:num>
  <w:num w:numId="15">
    <w:abstractNumId w:val="17"/>
  </w:num>
  <w:num w:numId="16">
    <w:abstractNumId w:val="39"/>
  </w:num>
  <w:num w:numId="17">
    <w:abstractNumId w:val="34"/>
  </w:num>
  <w:num w:numId="18">
    <w:abstractNumId w:val="4"/>
  </w:num>
  <w:num w:numId="19">
    <w:abstractNumId w:val="28"/>
  </w:num>
  <w:num w:numId="20">
    <w:abstractNumId w:val="33"/>
  </w:num>
  <w:num w:numId="21">
    <w:abstractNumId w:val="8"/>
  </w:num>
  <w:num w:numId="22">
    <w:abstractNumId w:val="2"/>
  </w:num>
  <w:num w:numId="23">
    <w:abstractNumId w:val="32"/>
  </w:num>
  <w:num w:numId="24">
    <w:abstractNumId w:val="36"/>
  </w:num>
  <w:num w:numId="25">
    <w:abstractNumId w:val="31"/>
  </w:num>
  <w:num w:numId="26">
    <w:abstractNumId w:val="41"/>
  </w:num>
  <w:num w:numId="27">
    <w:abstractNumId w:val="29"/>
  </w:num>
  <w:num w:numId="28">
    <w:abstractNumId w:val="6"/>
  </w:num>
  <w:num w:numId="29">
    <w:abstractNumId w:val="16"/>
  </w:num>
  <w:num w:numId="30">
    <w:abstractNumId w:val="30"/>
  </w:num>
  <w:num w:numId="31">
    <w:abstractNumId w:val="14"/>
  </w:num>
  <w:num w:numId="32">
    <w:abstractNumId w:val="24"/>
  </w:num>
  <w:num w:numId="33">
    <w:abstractNumId w:val="23"/>
  </w:num>
  <w:num w:numId="34">
    <w:abstractNumId w:val="38"/>
  </w:num>
  <w:num w:numId="35">
    <w:abstractNumId w:val="7"/>
  </w:num>
  <w:num w:numId="36">
    <w:abstractNumId w:val="35"/>
  </w:num>
  <w:num w:numId="37">
    <w:abstractNumId w:val="15"/>
  </w:num>
  <w:num w:numId="38">
    <w:abstractNumId w:val="3"/>
  </w:num>
  <w:num w:numId="39">
    <w:abstractNumId w:val="20"/>
  </w:num>
  <w:num w:numId="40">
    <w:abstractNumId w:val="40"/>
  </w:num>
  <w:num w:numId="41">
    <w:abstractNumId w:val="25"/>
  </w:num>
  <w:num w:numId="42">
    <w:abstractNumId w:val="0"/>
  </w:num>
  <w:num w:numId="43">
    <w:abstractNumId w:val="5"/>
  </w:num>
  <w:num w:numId="44">
    <w:abstractNumId w:val="1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4C"/>
    <w:rsid w:val="000016BA"/>
    <w:rsid w:val="0000210B"/>
    <w:rsid w:val="00002886"/>
    <w:rsid w:val="00002B1F"/>
    <w:rsid w:val="0000377C"/>
    <w:rsid w:val="00005410"/>
    <w:rsid w:val="000102CA"/>
    <w:rsid w:val="00010CF3"/>
    <w:rsid w:val="00015783"/>
    <w:rsid w:val="00017301"/>
    <w:rsid w:val="0003056E"/>
    <w:rsid w:val="0003574E"/>
    <w:rsid w:val="00036EE3"/>
    <w:rsid w:val="00037130"/>
    <w:rsid w:val="00037616"/>
    <w:rsid w:val="00042096"/>
    <w:rsid w:val="0004655A"/>
    <w:rsid w:val="000537F8"/>
    <w:rsid w:val="00054E65"/>
    <w:rsid w:val="00060025"/>
    <w:rsid w:val="00060967"/>
    <w:rsid w:val="00063176"/>
    <w:rsid w:val="00065ABC"/>
    <w:rsid w:val="000707ED"/>
    <w:rsid w:val="00070C9E"/>
    <w:rsid w:val="000723AD"/>
    <w:rsid w:val="00084C57"/>
    <w:rsid w:val="00093B39"/>
    <w:rsid w:val="00094750"/>
    <w:rsid w:val="00097BD9"/>
    <w:rsid w:val="000A12F9"/>
    <w:rsid w:val="000A1430"/>
    <w:rsid w:val="000A147A"/>
    <w:rsid w:val="000A4B18"/>
    <w:rsid w:val="000A5021"/>
    <w:rsid w:val="000A5F96"/>
    <w:rsid w:val="000A6963"/>
    <w:rsid w:val="000B3AEC"/>
    <w:rsid w:val="000B7CA8"/>
    <w:rsid w:val="000C0A1C"/>
    <w:rsid w:val="000C0B83"/>
    <w:rsid w:val="000C2099"/>
    <w:rsid w:val="000C3BB2"/>
    <w:rsid w:val="000C7BB6"/>
    <w:rsid w:val="000C7D43"/>
    <w:rsid w:val="000D2605"/>
    <w:rsid w:val="000D4D2C"/>
    <w:rsid w:val="000E50B6"/>
    <w:rsid w:val="000F1A0D"/>
    <w:rsid w:val="000F5E53"/>
    <w:rsid w:val="000F65B6"/>
    <w:rsid w:val="000F6920"/>
    <w:rsid w:val="000F6BA1"/>
    <w:rsid w:val="00100D5A"/>
    <w:rsid w:val="001012E5"/>
    <w:rsid w:val="00103888"/>
    <w:rsid w:val="0010460F"/>
    <w:rsid w:val="00104805"/>
    <w:rsid w:val="00105B3E"/>
    <w:rsid w:val="00107A05"/>
    <w:rsid w:val="00111421"/>
    <w:rsid w:val="001115ED"/>
    <w:rsid w:val="001157EC"/>
    <w:rsid w:val="001167C7"/>
    <w:rsid w:val="001172AC"/>
    <w:rsid w:val="001210AB"/>
    <w:rsid w:val="0012394B"/>
    <w:rsid w:val="001241A2"/>
    <w:rsid w:val="00125AE4"/>
    <w:rsid w:val="00126F43"/>
    <w:rsid w:val="001361CA"/>
    <w:rsid w:val="00140C88"/>
    <w:rsid w:val="001526FB"/>
    <w:rsid w:val="00157474"/>
    <w:rsid w:val="0015789E"/>
    <w:rsid w:val="00162D8A"/>
    <w:rsid w:val="00165169"/>
    <w:rsid w:val="00167BEE"/>
    <w:rsid w:val="001729DC"/>
    <w:rsid w:val="00174936"/>
    <w:rsid w:val="00174C28"/>
    <w:rsid w:val="0017578B"/>
    <w:rsid w:val="00184601"/>
    <w:rsid w:val="00190DB9"/>
    <w:rsid w:val="001A04A4"/>
    <w:rsid w:val="001A26AD"/>
    <w:rsid w:val="001A6B9D"/>
    <w:rsid w:val="001B2047"/>
    <w:rsid w:val="001B338F"/>
    <w:rsid w:val="001B3A40"/>
    <w:rsid w:val="001B4B8C"/>
    <w:rsid w:val="001B5B78"/>
    <w:rsid w:val="001C0ACF"/>
    <w:rsid w:val="001C125B"/>
    <w:rsid w:val="001C5B3E"/>
    <w:rsid w:val="001C5EC4"/>
    <w:rsid w:val="001C72CC"/>
    <w:rsid w:val="001C7AFD"/>
    <w:rsid w:val="001C7BA2"/>
    <w:rsid w:val="001D143F"/>
    <w:rsid w:val="001E2DDF"/>
    <w:rsid w:val="001E7225"/>
    <w:rsid w:val="001F0AAE"/>
    <w:rsid w:val="001F612B"/>
    <w:rsid w:val="00201209"/>
    <w:rsid w:val="00204E79"/>
    <w:rsid w:val="00210087"/>
    <w:rsid w:val="002131F1"/>
    <w:rsid w:val="00222809"/>
    <w:rsid w:val="002242F7"/>
    <w:rsid w:val="00224B2A"/>
    <w:rsid w:val="00233EC6"/>
    <w:rsid w:val="00233F98"/>
    <w:rsid w:val="0023687D"/>
    <w:rsid w:val="00237BAD"/>
    <w:rsid w:val="00240922"/>
    <w:rsid w:val="0024466A"/>
    <w:rsid w:val="00246934"/>
    <w:rsid w:val="002525A2"/>
    <w:rsid w:val="00254FA5"/>
    <w:rsid w:val="0026295D"/>
    <w:rsid w:val="0026450C"/>
    <w:rsid w:val="00275380"/>
    <w:rsid w:val="0028063E"/>
    <w:rsid w:val="002812FB"/>
    <w:rsid w:val="002817F7"/>
    <w:rsid w:val="00281AEF"/>
    <w:rsid w:val="00283E10"/>
    <w:rsid w:val="00286694"/>
    <w:rsid w:val="0028748B"/>
    <w:rsid w:val="002910A2"/>
    <w:rsid w:val="0029214C"/>
    <w:rsid w:val="00292209"/>
    <w:rsid w:val="00293351"/>
    <w:rsid w:val="0029613E"/>
    <w:rsid w:val="00296933"/>
    <w:rsid w:val="002A5135"/>
    <w:rsid w:val="002B358C"/>
    <w:rsid w:val="002B62EF"/>
    <w:rsid w:val="002B64E8"/>
    <w:rsid w:val="002B70FA"/>
    <w:rsid w:val="002C3D30"/>
    <w:rsid w:val="002C539D"/>
    <w:rsid w:val="002C63A8"/>
    <w:rsid w:val="002D018D"/>
    <w:rsid w:val="002D1355"/>
    <w:rsid w:val="002D560A"/>
    <w:rsid w:val="002D58D8"/>
    <w:rsid w:val="002D7DEC"/>
    <w:rsid w:val="002E25CB"/>
    <w:rsid w:val="002E778F"/>
    <w:rsid w:val="002E7BDD"/>
    <w:rsid w:val="002F2819"/>
    <w:rsid w:val="002F2D9C"/>
    <w:rsid w:val="002F4EB9"/>
    <w:rsid w:val="002F68CA"/>
    <w:rsid w:val="002F6B13"/>
    <w:rsid w:val="00302C6D"/>
    <w:rsid w:val="003030E4"/>
    <w:rsid w:val="003030EE"/>
    <w:rsid w:val="00311D0C"/>
    <w:rsid w:val="003179D1"/>
    <w:rsid w:val="00320605"/>
    <w:rsid w:val="00326ED0"/>
    <w:rsid w:val="003271C4"/>
    <w:rsid w:val="00343E57"/>
    <w:rsid w:val="00344FEE"/>
    <w:rsid w:val="00346524"/>
    <w:rsid w:val="00346AFF"/>
    <w:rsid w:val="00354C75"/>
    <w:rsid w:val="00355C7C"/>
    <w:rsid w:val="0035688A"/>
    <w:rsid w:val="00361D89"/>
    <w:rsid w:val="00361E63"/>
    <w:rsid w:val="003637B9"/>
    <w:rsid w:val="00363D37"/>
    <w:rsid w:val="003657DD"/>
    <w:rsid w:val="00367298"/>
    <w:rsid w:val="00367F9F"/>
    <w:rsid w:val="00372FE4"/>
    <w:rsid w:val="00375D2C"/>
    <w:rsid w:val="00377A8B"/>
    <w:rsid w:val="003812D1"/>
    <w:rsid w:val="00382771"/>
    <w:rsid w:val="00387016"/>
    <w:rsid w:val="003920C3"/>
    <w:rsid w:val="003A0B36"/>
    <w:rsid w:val="003A2D68"/>
    <w:rsid w:val="003A435A"/>
    <w:rsid w:val="003A7B1C"/>
    <w:rsid w:val="003B1DED"/>
    <w:rsid w:val="003B3BE1"/>
    <w:rsid w:val="003B5942"/>
    <w:rsid w:val="003B6B14"/>
    <w:rsid w:val="003C3F03"/>
    <w:rsid w:val="003C724C"/>
    <w:rsid w:val="003D0398"/>
    <w:rsid w:val="003D0A4D"/>
    <w:rsid w:val="003D6150"/>
    <w:rsid w:val="003D6D2E"/>
    <w:rsid w:val="003E13FF"/>
    <w:rsid w:val="003E2993"/>
    <w:rsid w:val="003E2E8C"/>
    <w:rsid w:val="003E4F0D"/>
    <w:rsid w:val="003E5157"/>
    <w:rsid w:val="003E71DB"/>
    <w:rsid w:val="003F06B1"/>
    <w:rsid w:val="003F08E9"/>
    <w:rsid w:val="003F1F2C"/>
    <w:rsid w:val="003F2EFA"/>
    <w:rsid w:val="003F72AC"/>
    <w:rsid w:val="003F7440"/>
    <w:rsid w:val="00402865"/>
    <w:rsid w:val="00402D78"/>
    <w:rsid w:val="0040428F"/>
    <w:rsid w:val="004047AB"/>
    <w:rsid w:val="00406144"/>
    <w:rsid w:val="0040658F"/>
    <w:rsid w:val="00407203"/>
    <w:rsid w:val="004126F7"/>
    <w:rsid w:val="00413C56"/>
    <w:rsid w:val="00415427"/>
    <w:rsid w:val="004203D3"/>
    <w:rsid w:val="004206A4"/>
    <w:rsid w:val="004211D1"/>
    <w:rsid w:val="004268E4"/>
    <w:rsid w:val="00431837"/>
    <w:rsid w:val="00432D29"/>
    <w:rsid w:val="00436662"/>
    <w:rsid w:val="00437607"/>
    <w:rsid w:val="00442819"/>
    <w:rsid w:val="00445C0B"/>
    <w:rsid w:val="004529BB"/>
    <w:rsid w:val="00452F26"/>
    <w:rsid w:val="00454484"/>
    <w:rsid w:val="004552AC"/>
    <w:rsid w:val="00460990"/>
    <w:rsid w:val="0046543F"/>
    <w:rsid w:val="00470A20"/>
    <w:rsid w:val="00470D73"/>
    <w:rsid w:val="004717C3"/>
    <w:rsid w:val="00471B8B"/>
    <w:rsid w:val="00471C74"/>
    <w:rsid w:val="00472E9D"/>
    <w:rsid w:val="00473005"/>
    <w:rsid w:val="0047376B"/>
    <w:rsid w:val="00475017"/>
    <w:rsid w:val="0047575D"/>
    <w:rsid w:val="004766EF"/>
    <w:rsid w:val="00482E66"/>
    <w:rsid w:val="004838E3"/>
    <w:rsid w:val="0048669C"/>
    <w:rsid w:val="004900D6"/>
    <w:rsid w:val="00490D36"/>
    <w:rsid w:val="00491A71"/>
    <w:rsid w:val="00491C60"/>
    <w:rsid w:val="00492262"/>
    <w:rsid w:val="0049296E"/>
    <w:rsid w:val="00492BDB"/>
    <w:rsid w:val="00492EED"/>
    <w:rsid w:val="00493441"/>
    <w:rsid w:val="004937B7"/>
    <w:rsid w:val="004A2939"/>
    <w:rsid w:val="004A48B3"/>
    <w:rsid w:val="004A5549"/>
    <w:rsid w:val="004A60EE"/>
    <w:rsid w:val="004B348F"/>
    <w:rsid w:val="004B5276"/>
    <w:rsid w:val="004C1C49"/>
    <w:rsid w:val="004C2200"/>
    <w:rsid w:val="004C63BF"/>
    <w:rsid w:val="004C673F"/>
    <w:rsid w:val="004C74B9"/>
    <w:rsid w:val="004D243C"/>
    <w:rsid w:val="004D44FF"/>
    <w:rsid w:val="004D505F"/>
    <w:rsid w:val="004E5D5F"/>
    <w:rsid w:val="004F0215"/>
    <w:rsid w:val="004F33B6"/>
    <w:rsid w:val="004F4BB8"/>
    <w:rsid w:val="00500609"/>
    <w:rsid w:val="00500EAD"/>
    <w:rsid w:val="00502F0F"/>
    <w:rsid w:val="00504CCD"/>
    <w:rsid w:val="00514F86"/>
    <w:rsid w:val="00521969"/>
    <w:rsid w:val="00521B7A"/>
    <w:rsid w:val="00523965"/>
    <w:rsid w:val="00525BC5"/>
    <w:rsid w:val="00525D99"/>
    <w:rsid w:val="0052725A"/>
    <w:rsid w:val="005302C5"/>
    <w:rsid w:val="00530FE1"/>
    <w:rsid w:val="00537F36"/>
    <w:rsid w:val="00540079"/>
    <w:rsid w:val="00543EAB"/>
    <w:rsid w:val="00545C1E"/>
    <w:rsid w:val="00546C39"/>
    <w:rsid w:val="00560BE2"/>
    <w:rsid w:val="00565B3E"/>
    <w:rsid w:val="00566501"/>
    <w:rsid w:val="00566D5B"/>
    <w:rsid w:val="00570A99"/>
    <w:rsid w:val="00572B66"/>
    <w:rsid w:val="005735B6"/>
    <w:rsid w:val="00575288"/>
    <w:rsid w:val="005752BC"/>
    <w:rsid w:val="005768F6"/>
    <w:rsid w:val="005803FD"/>
    <w:rsid w:val="00581550"/>
    <w:rsid w:val="005874CB"/>
    <w:rsid w:val="00591383"/>
    <w:rsid w:val="0059155D"/>
    <w:rsid w:val="00592968"/>
    <w:rsid w:val="00592A67"/>
    <w:rsid w:val="005A0801"/>
    <w:rsid w:val="005A0936"/>
    <w:rsid w:val="005A42B5"/>
    <w:rsid w:val="005A68E2"/>
    <w:rsid w:val="005A7193"/>
    <w:rsid w:val="005B2677"/>
    <w:rsid w:val="005B5477"/>
    <w:rsid w:val="005B67C2"/>
    <w:rsid w:val="005B6C49"/>
    <w:rsid w:val="005B7BF8"/>
    <w:rsid w:val="005C28EB"/>
    <w:rsid w:val="005D06C9"/>
    <w:rsid w:val="005D3255"/>
    <w:rsid w:val="005D6E01"/>
    <w:rsid w:val="005D75E3"/>
    <w:rsid w:val="005E0D46"/>
    <w:rsid w:val="005E1F7C"/>
    <w:rsid w:val="005E2A18"/>
    <w:rsid w:val="005E4D7D"/>
    <w:rsid w:val="005F2B18"/>
    <w:rsid w:val="005F5A87"/>
    <w:rsid w:val="00604B7D"/>
    <w:rsid w:val="00606533"/>
    <w:rsid w:val="006133FB"/>
    <w:rsid w:val="006154AC"/>
    <w:rsid w:val="00620376"/>
    <w:rsid w:val="00625C2F"/>
    <w:rsid w:val="00633815"/>
    <w:rsid w:val="0063726D"/>
    <w:rsid w:val="006408EA"/>
    <w:rsid w:val="00644FD9"/>
    <w:rsid w:val="00645A6B"/>
    <w:rsid w:val="006473FA"/>
    <w:rsid w:val="00647DAC"/>
    <w:rsid w:val="0065142D"/>
    <w:rsid w:val="0065609B"/>
    <w:rsid w:val="00665BF2"/>
    <w:rsid w:val="00666DFF"/>
    <w:rsid w:val="00672D20"/>
    <w:rsid w:val="006734B6"/>
    <w:rsid w:val="00680263"/>
    <w:rsid w:val="00681F38"/>
    <w:rsid w:val="006842AF"/>
    <w:rsid w:val="0069150F"/>
    <w:rsid w:val="006A00B5"/>
    <w:rsid w:val="006A3315"/>
    <w:rsid w:val="006A491B"/>
    <w:rsid w:val="006A7FB5"/>
    <w:rsid w:val="006B233B"/>
    <w:rsid w:val="006B27FF"/>
    <w:rsid w:val="006B3B2E"/>
    <w:rsid w:val="006B79A9"/>
    <w:rsid w:val="006C02D1"/>
    <w:rsid w:val="006C1896"/>
    <w:rsid w:val="006C36E6"/>
    <w:rsid w:val="006C4742"/>
    <w:rsid w:val="006C7676"/>
    <w:rsid w:val="006D105D"/>
    <w:rsid w:val="006D1403"/>
    <w:rsid w:val="006D7BD7"/>
    <w:rsid w:val="006E05AA"/>
    <w:rsid w:val="006E0D5E"/>
    <w:rsid w:val="006E34FF"/>
    <w:rsid w:val="006E4F6E"/>
    <w:rsid w:val="006F6FDB"/>
    <w:rsid w:val="00700904"/>
    <w:rsid w:val="007025AF"/>
    <w:rsid w:val="0070494E"/>
    <w:rsid w:val="00712665"/>
    <w:rsid w:val="00713E01"/>
    <w:rsid w:val="007144BD"/>
    <w:rsid w:val="00716E93"/>
    <w:rsid w:val="00716FED"/>
    <w:rsid w:val="00721119"/>
    <w:rsid w:val="007213B4"/>
    <w:rsid w:val="007247E0"/>
    <w:rsid w:val="0072796B"/>
    <w:rsid w:val="007318AA"/>
    <w:rsid w:val="00734610"/>
    <w:rsid w:val="007353AB"/>
    <w:rsid w:val="0074149F"/>
    <w:rsid w:val="00741EFE"/>
    <w:rsid w:val="00742DEC"/>
    <w:rsid w:val="00746F61"/>
    <w:rsid w:val="0074716D"/>
    <w:rsid w:val="00747450"/>
    <w:rsid w:val="00755174"/>
    <w:rsid w:val="00757C78"/>
    <w:rsid w:val="00774725"/>
    <w:rsid w:val="00776750"/>
    <w:rsid w:val="00777CAD"/>
    <w:rsid w:val="00781C86"/>
    <w:rsid w:val="00783C98"/>
    <w:rsid w:val="007858BC"/>
    <w:rsid w:val="00786A73"/>
    <w:rsid w:val="007917BC"/>
    <w:rsid w:val="00792C8D"/>
    <w:rsid w:val="00794296"/>
    <w:rsid w:val="00796164"/>
    <w:rsid w:val="007A0074"/>
    <w:rsid w:val="007A316D"/>
    <w:rsid w:val="007A3DEB"/>
    <w:rsid w:val="007A6ED2"/>
    <w:rsid w:val="007B69BA"/>
    <w:rsid w:val="007C4394"/>
    <w:rsid w:val="007C4744"/>
    <w:rsid w:val="007C6FBB"/>
    <w:rsid w:val="007D0E44"/>
    <w:rsid w:val="007D26D6"/>
    <w:rsid w:val="007D273E"/>
    <w:rsid w:val="007D3C37"/>
    <w:rsid w:val="007E0149"/>
    <w:rsid w:val="007E3294"/>
    <w:rsid w:val="007E54E8"/>
    <w:rsid w:val="007E5B5E"/>
    <w:rsid w:val="007F5AF7"/>
    <w:rsid w:val="007F6BDA"/>
    <w:rsid w:val="007F6C1F"/>
    <w:rsid w:val="007F732F"/>
    <w:rsid w:val="00810490"/>
    <w:rsid w:val="008200A9"/>
    <w:rsid w:val="008240D0"/>
    <w:rsid w:val="0083365C"/>
    <w:rsid w:val="00837B6D"/>
    <w:rsid w:val="0084489B"/>
    <w:rsid w:val="00846420"/>
    <w:rsid w:val="008477ED"/>
    <w:rsid w:val="00851F48"/>
    <w:rsid w:val="0085377B"/>
    <w:rsid w:val="00853B7B"/>
    <w:rsid w:val="00854A89"/>
    <w:rsid w:val="00856231"/>
    <w:rsid w:val="00861376"/>
    <w:rsid w:val="008646F5"/>
    <w:rsid w:val="008674A0"/>
    <w:rsid w:val="00873C93"/>
    <w:rsid w:val="00873F7B"/>
    <w:rsid w:val="00876262"/>
    <w:rsid w:val="00877012"/>
    <w:rsid w:val="00884EBD"/>
    <w:rsid w:val="00885F7C"/>
    <w:rsid w:val="008945AC"/>
    <w:rsid w:val="0089604F"/>
    <w:rsid w:val="008A43A8"/>
    <w:rsid w:val="008A76A1"/>
    <w:rsid w:val="008B06D7"/>
    <w:rsid w:val="008B3412"/>
    <w:rsid w:val="008B49F7"/>
    <w:rsid w:val="008B6803"/>
    <w:rsid w:val="008C362E"/>
    <w:rsid w:val="008C54A2"/>
    <w:rsid w:val="008D1EAD"/>
    <w:rsid w:val="008D4D59"/>
    <w:rsid w:val="008D7E4D"/>
    <w:rsid w:val="008E113B"/>
    <w:rsid w:val="008E2435"/>
    <w:rsid w:val="008E2D9F"/>
    <w:rsid w:val="008E7621"/>
    <w:rsid w:val="008E7D27"/>
    <w:rsid w:val="008F03BC"/>
    <w:rsid w:val="008F370D"/>
    <w:rsid w:val="0090015B"/>
    <w:rsid w:val="00903B09"/>
    <w:rsid w:val="009106F2"/>
    <w:rsid w:val="00912FFB"/>
    <w:rsid w:val="009171CD"/>
    <w:rsid w:val="00924AC4"/>
    <w:rsid w:val="00925453"/>
    <w:rsid w:val="00930468"/>
    <w:rsid w:val="0093212B"/>
    <w:rsid w:val="00932EDB"/>
    <w:rsid w:val="00934006"/>
    <w:rsid w:val="009355DB"/>
    <w:rsid w:val="0093621E"/>
    <w:rsid w:val="009377CD"/>
    <w:rsid w:val="00937FA7"/>
    <w:rsid w:val="00942DA6"/>
    <w:rsid w:val="0094341F"/>
    <w:rsid w:val="0094474E"/>
    <w:rsid w:val="0094694C"/>
    <w:rsid w:val="0095010E"/>
    <w:rsid w:val="009506BA"/>
    <w:rsid w:val="00950F6B"/>
    <w:rsid w:val="009511A7"/>
    <w:rsid w:val="0095584C"/>
    <w:rsid w:val="0095623B"/>
    <w:rsid w:val="00957240"/>
    <w:rsid w:val="009648E1"/>
    <w:rsid w:val="0096601A"/>
    <w:rsid w:val="009801F0"/>
    <w:rsid w:val="00982330"/>
    <w:rsid w:val="00985675"/>
    <w:rsid w:val="009860A6"/>
    <w:rsid w:val="009872DE"/>
    <w:rsid w:val="009A1B40"/>
    <w:rsid w:val="009A20C4"/>
    <w:rsid w:val="009A447A"/>
    <w:rsid w:val="009A512F"/>
    <w:rsid w:val="009A59CF"/>
    <w:rsid w:val="009A7236"/>
    <w:rsid w:val="009B3F2A"/>
    <w:rsid w:val="009B7B88"/>
    <w:rsid w:val="009C2C31"/>
    <w:rsid w:val="009C3141"/>
    <w:rsid w:val="009C4521"/>
    <w:rsid w:val="009C6537"/>
    <w:rsid w:val="009C7281"/>
    <w:rsid w:val="009D2C34"/>
    <w:rsid w:val="009D3B9F"/>
    <w:rsid w:val="009D5D84"/>
    <w:rsid w:val="009D61D5"/>
    <w:rsid w:val="009D6B06"/>
    <w:rsid w:val="009E3169"/>
    <w:rsid w:val="009E37C8"/>
    <w:rsid w:val="009F0709"/>
    <w:rsid w:val="009F5461"/>
    <w:rsid w:val="009F651A"/>
    <w:rsid w:val="00A02960"/>
    <w:rsid w:val="00A02BF3"/>
    <w:rsid w:val="00A030EA"/>
    <w:rsid w:val="00A060B1"/>
    <w:rsid w:val="00A100D0"/>
    <w:rsid w:val="00A16EBA"/>
    <w:rsid w:val="00A20C8E"/>
    <w:rsid w:val="00A34003"/>
    <w:rsid w:val="00A34587"/>
    <w:rsid w:val="00A34E32"/>
    <w:rsid w:val="00A40CC5"/>
    <w:rsid w:val="00A40E68"/>
    <w:rsid w:val="00A424F2"/>
    <w:rsid w:val="00A561A5"/>
    <w:rsid w:val="00A63B1A"/>
    <w:rsid w:val="00A643C6"/>
    <w:rsid w:val="00A65BB7"/>
    <w:rsid w:val="00A662F5"/>
    <w:rsid w:val="00A70385"/>
    <w:rsid w:val="00A727DE"/>
    <w:rsid w:val="00A729F1"/>
    <w:rsid w:val="00A72DD7"/>
    <w:rsid w:val="00A72F21"/>
    <w:rsid w:val="00A731F7"/>
    <w:rsid w:val="00A74800"/>
    <w:rsid w:val="00A7502B"/>
    <w:rsid w:val="00A77043"/>
    <w:rsid w:val="00A84D9A"/>
    <w:rsid w:val="00A9307E"/>
    <w:rsid w:val="00A936B5"/>
    <w:rsid w:val="00AA054A"/>
    <w:rsid w:val="00AA1998"/>
    <w:rsid w:val="00AA29E5"/>
    <w:rsid w:val="00AA3EC6"/>
    <w:rsid w:val="00AA610D"/>
    <w:rsid w:val="00AB0D27"/>
    <w:rsid w:val="00AB110D"/>
    <w:rsid w:val="00AB409C"/>
    <w:rsid w:val="00AB5082"/>
    <w:rsid w:val="00AD3774"/>
    <w:rsid w:val="00AD6D07"/>
    <w:rsid w:val="00AE0F52"/>
    <w:rsid w:val="00AE18E3"/>
    <w:rsid w:val="00AE5CEC"/>
    <w:rsid w:val="00AF328A"/>
    <w:rsid w:val="00AF3D4D"/>
    <w:rsid w:val="00AF445A"/>
    <w:rsid w:val="00AF4A2F"/>
    <w:rsid w:val="00AF5AC9"/>
    <w:rsid w:val="00AF680C"/>
    <w:rsid w:val="00AF714B"/>
    <w:rsid w:val="00AF7577"/>
    <w:rsid w:val="00B001D2"/>
    <w:rsid w:val="00B0350F"/>
    <w:rsid w:val="00B03EE4"/>
    <w:rsid w:val="00B04CA8"/>
    <w:rsid w:val="00B05235"/>
    <w:rsid w:val="00B05BA9"/>
    <w:rsid w:val="00B07938"/>
    <w:rsid w:val="00B12FF2"/>
    <w:rsid w:val="00B1516E"/>
    <w:rsid w:val="00B15E75"/>
    <w:rsid w:val="00B173F0"/>
    <w:rsid w:val="00B17EDA"/>
    <w:rsid w:val="00B25109"/>
    <w:rsid w:val="00B30065"/>
    <w:rsid w:val="00B43059"/>
    <w:rsid w:val="00B43144"/>
    <w:rsid w:val="00B45269"/>
    <w:rsid w:val="00B457C8"/>
    <w:rsid w:val="00B5095A"/>
    <w:rsid w:val="00B52325"/>
    <w:rsid w:val="00B56090"/>
    <w:rsid w:val="00B63006"/>
    <w:rsid w:val="00B63EC1"/>
    <w:rsid w:val="00B64575"/>
    <w:rsid w:val="00B646F8"/>
    <w:rsid w:val="00B6597D"/>
    <w:rsid w:val="00B678AE"/>
    <w:rsid w:val="00B702AD"/>
    <w:rsid w:val="00B73375"/>
    <w:rsid w:val="00B7390F"/>
    <w:rsid w:val="00B75374"/>
    <w:rsid w:val="00B85EB1"/>
    <w:rsid w:val="00B86C44"/>
    <w:rsid w:val="00B90BDC"/>
    <w:rsid w:val="00B92110"/>
    <w:rsid w:val="00B9250B"/>
    <w:rsid w:val="00B92786"/>
    <w:rsid w:val="00B92929"/>
    <w:rsid w:val="00B93C52"/>
    <w:rsid w:val="00B97B38"/>
    <w:rsid w:val="00BB5B4F"/>
    <w:rsid w:val="00BC0560"/>
    <w:rsid w:val="00BC0648"/>
    <w:rsid w:val="00BC07F7"/>
    <w:rsid w:val="00BC1A20"/>
    <w:rsid w:val="00BC3356"/>
    <w:rsid w:val="00BC60D7"/>
    <w:rsid w:val="00BD2183"/>
    <w:rsid w:val="00BE1411"/>
    <w:rsid w:val="00BF097F"/>
    <w:rsid w:val="00BF2A3D"/>
    <w:rsid w:val="00BF753C"/>
    <w:rsid w:val="00C00100"/>
    <w:rsid w:val="00C01A37"/>
    <w:rsid w:val="00C03092"/>
    <w:rsid w:val="00C03726"/>
    <w:rsid w:val="00C11318"/>
    <w:rsid w:val="00C11D51"/>
    <w:rsid w:val="00C12052"/>
    <w:rsid w:val="00C21973"/>
    <w:rsid w:val="00C33148"/>
    <w:rsid w:val="00C355AC"/>
    <w:rsid w:val="00C35626"/>
    <w:rsid w:val="00C37117"/>
    <w:rsid w:val="00C409F1"/>
    <w:rsid w:val="00C51C2C"/>
    <w:rsid w:val="00C524F8"/>
    <w:rsid w:val="00C56CD8"/>
    <w:rsid w:val="00C57A66"/>
    <w:rsid w:val="00C62509"/>
    <w:rsid w:val="00C64A6A"/>
    <w:rsid w:val="00C655E3"/>
    <w:rsid w:val="00C657F2"/>
    <w:rsid w:val="00C67F9A"/>
    <w:rsid w:val="00C74708"/>
    <w:rsid w:val="00C766C8"/>
    <w:rsid w:val="00C768C1"/>
    <w:rsid w:val="00C80FBC"/>
    <w:rsid w:val="00C8412E"/>
    <w:rsid w:val="00C84ECA"/>
    <w:rsid w:val="00C953CC"/>
    <w:rsid w:val="00C9655F"/>
    <w:rsid w:val="00CA1756"/>
    <w:rsid w:val="00CA2D9F"/>
    <w:rsid w:val="00CB0DAF"/>
    <w:rsid w:val="00CB1679"/>
    <w:rsid w:val="00CB2B58"/>
    <w:rsid w:val="00CB6B87"/>
    <w:rsid w:val="00CC151D"/>
    <w:rsid w:val="00CC25A3"/>
    <w:rsid w:val="00CC2C20"/>
    <w:rsid w:val="00CC2F2E"/>
    <w:rsid w:val="00CC6B90"/>
    <w:rsid w:val="00CD102B"/>
    <w:rsid w:val="00CD22BB"/>
    <w:rsid w:val="00CD7BC0"/>
    <w:rsid w:val="00CE3EFE"/>
    <w:rsid w:val="00CE4D5E"/>
    <w:rsid w:val="00CE55DC"/>
    <w:rsid w:val="00CE623B"/>
    <w:rsid w:val="00CF52BC"/>
    <w:rsid w:val="00CF5F97"/>
    <w:rsid w:val="00D00A57"/>
    <w:rsid w:val="00D0163B"/>
    <w:rsid w:val="00D0361C"/>
    <w:rsid w:val="00D06B25"/>
    <w:rsid w:val="00D06F07"/>
    <w:rsid w:val="00D108E0"/>
    <w:rsid w:val="00D11F71"/>
    <w:rsid w:val="00D14EC1"/>
    <w:rsid w:val="00D16763"/>
    <w:rsid w:val="00D21562"/>
    <w:rsid w:val="00D24474"/>
    <w:rsid w:val="00D343FE"/>
    <w:rsid w:val="00D34717"/>
    <w:rsid w:val="00D41222"/>
    <w:rsid w:val="00D41A47"/>
    <w:rsid w:val="00D41AEA"/>
    <w:rsid w:val="00D43E33"/>
    <w:rsid w:val="00D46B99"/>
    <w:rsid w:val="00D501F2"/>
    <w:rsid w:val="00D51A62"/>
    <w:rsid w:val="00D52905"/>
    <w:rsid w:val="00D57CF9"/>
    <w:rsid w:val="00D61D6A"/>
    <w:rsid w:val="00D620F1"/>
    <w:rsid w:val="00D6293F"/>
    <w:rsid w:val="00D668A7"/>
    <w:rsid w:val="00D70CD7"/>
    <w:rsid w:val="00D718B8"/>
    <w:rsid w:val="00D7239D"/>
    <w:rsid w:val="00D72C0D"/>
    <w:rsid w:val="00D76435"/>
    <w:rsid w:val="00D8021D"/>
    <w:rsid w:val="00D85EE1"/>
    <w:rsid w:val="00D86AC5"/>
    <w:rsid w:val="00D86E87"/>
    <w:rsid w:val="00D87166"/>
    <w:rsid w:val="00D87F72"/>
    <w:rsid w:val="00D93047"/>
    <w:rsid w:val="00D9366C"/>
    <w:rsid w:val="00D9532D"/>
    <w:rsid w:val="00D96B95"/>
    <w:rsid w:val="00D970D9"/>
    <w:rsid w:val="00D9745D"/>
    <w:rsid w:val="00DA713B"/>
    <w:rsid w:val="00DA792F"/>
    <w:rsid w:val="00DB0303"/>
    <w:rsid w:val="00DB2412"/>
    <w:rsid w:val="00DB3EA7"/>
    <w:rsid w:val="00DB6C14"/>
    <w:rsid w:val="00DB6E32"/>
    <w:rsid w:val="00DC009F"/>
    <w:rsid w:val="00DD00A2"/>
    <w:rsid w:val="00DD18E1"/>
    <w:rsid w:val="00DD4F97"/>
    <w:rsid w:val="00DD67B0"/>
    <w:rsid w:val="00DD6F2A"/>
    <w:rsid w:val="00DE1B13"/>
    <w:rsid w:val="00DE38FC"/>
    <w:rsid w:val="00DF3D55"/>
    <w:rsid w:val="00DF55A0"/>
    <w:rsid w:val="00DF6527"/>
    <w:rsid w:val="00E23089"/>
    <w:rsid w:val="00E25DE0"/>
    <w:rsid w:val="00E26673"/>
    <w:rsid w:val="00E37AA7"/>
    <w:rsid w:val="00E37BE0"/>
    <w:rsid w:val="00E40CE4"/>
    <w:rsid w:val="00E43F59"/>
    <w:rsid w:val="00E44ACD"/>
    <w:rsid w:val="00E50C58"/>
    <w:rsid w:val="00E537B3"/>
    <w:rsid w:val="00E53807"/>
    <w:rsid w:val="00E571B3"/>
    <w:rsid w:val="00E62CD6"/>
    <w:rsid w:val="00E676D2"/>
    <w:rsid w:val="00E67E8B"/>
    <w:rsid w:val="00E72E9F"/>
    <w:rsid w:val="00E74353"/>
    <w:rsid w:val="00E80307"/>
    <w:rsid w:val="00E81DF4"/>
    <w:rsid w:val="00E84644"/>
    <w:rsid w:val="00E84DDE"/>
    <w:rsid w:val="00E86AF1"/>
    <w:rsid w:val="00E87F64"/>
    <w:rsid w:val="00E94D88"/>
    <w:rsid w:val="00EA104E"/>
    <w:rsid w:val="00EA5AB3"/>
    <w:rsid w:val="00EA68D1"/>
    <w:rsid w:val="00EB0BD7"/>
    <w:rsid w:val="00EB0EE1"/>
    <w:rsid w:val="00EB141B"/>
    <w:rsid w:val="00EB18E8"/>
    <w:rsid w:val="00EC29C8"/>
    <w:rsid w:val="00EC5952"/>
    <w:rsid w:val="00ED0060"/>
    <w:rsid w:val="00ED09C0"/>
    <w:rsid w:val="00ED46BB"/>
    <w:rsid w:val="00ED642F"/>
    <w:rsid w:val="00ED6B31"/>
    <w:rsid w:val="00EE4EBA"/>
    <w:rsid w:val="00EF1A78"/>
    <w:rsid w:val="00EF25EC"/>
    <w:rsid w:val="00EF6F1D"/>
    <w:rsid w:val="00F035ED"/>
    <w:rsid w:val="00F04F96"/>
    <w:rsid w:val="00F07C38"/>
    <w:rsid w:val="00F10F03"/>
    <w:rsid w:val="00F11AC5"/>
    <w:rsid w:val="00F12CD4"/>
    <w:rsid w:val="00F1784A"/>
    <w:rsid w:val="00F204A7"/>
    <w:rsid w:val="00F21C08"/>
    <w:rsid w:val="00F22645"/>
    <w:rsid w:val="00F22F09"/>
    <w:rsid w:val="00F27066"/>
    <w:rsid w:val="00F277E9"/>
    <w:rsid w:val="00F278D6"/>
    <w:rsid w:val="00F315B0"/>
    <w:rsid w:val="00F3386A"/>
    <w:rsid w:val="00F476E1"/>
    <w:rsid w:val="00F51476"/>
    <w:rsid w:val="00F54AB5"/>
    <w:rsid w:val="00F56A4A"/>
    <w:rsid w:val="00F56BD9"/>
    <w:rsid w:val="00F62533"/>
    <w:rsid w:val="00F63A61"/>
    <w:rsid w:val="00F650CE"/>
    <w:rsid w:val="00F67FD5"/>
    <w:rsid w:val="00F7181C"/>
    <w:rsid w:val="00F73D41"/>
    <w:rsid w:val="00F75709"/>
    <w:rsid w:val="00F76C42"/>
    <w:rsid w:val="00F77953"/>
    <w:rsid w:val="00F93D46"/>
    <w:rsid w:val="00F95B87"/>
    <w:rsid w:val="00FA016A"/>
    <w:rsid w:val="00FA1D0D"/>
    <w:rsid w:val="00FA2791"/>
    <w:rsid w:val="00FA4CA2"/>
    <w:rsid w:val="00FB02A5"/>
    <w:rsid w:val="00FB2374"/>
    <w:rsid w:val="00FB7794"/>
    <w:rsid w:val="00FC2812"/>
    <w:rsid w:val="00FC4362"/>
    <w:rsid w:val="00FC43E3"/>
    <w:rsid w:val="00FC76DC"/>
    <w:rsid w:val="00FC7B5A"/>
    <w:rsid w:val="00FD3A84"/>
    <w:rsid w:val="00FD4432"/>
    <w:rsid w:val="00FD55E7"/>
    <w:rsid w:val="00FE50E3"/>
    <w:rsid w:val="00FF0E08"/>
    <w:rsid w:val="00FF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46A0C3"/>
  <w15:docId w15:val="{EF9E2D32-7216-474A-9E99-643B83DF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14C"/>
    <w:pPr>
      <w:ind w:left="720"/>
      <w:contextualSpacing/>
    </w:pPr>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5B5477"/>
    <w:pPr>
      <w:jc w:val="center"/>
    </w:pPr>
    <w:rPr>
      <w:rFonts w:ascii="Times New Roman" w:eastAsia="Times New Roman" w:hAnsi="Times New Roman" w:cs="Times New Roman"/>
      <w:b/>
      <w:szCs w:val="20"/>
      <w:lang w:val="en-GB"/>
    </w:rPr>
  </w:style>
  <w:style w:type="character" w:customStyle="1" w:styleId="SubtitleChar">
    <w:name w:val="Subtitle Char"/>
    <w:basedOn w:val="DefaultParagraphFont"/>
    <w:link w:val="Subtitle"/>
    <w:rsid w:val="005B5477"/>
    <w:rPr>
      <w:rFonts w:ascii="Times New Roman" w:eastAsia="Times New Roman" w:hAnsi="Times New Roman" w:cs="Times New Roman"/>
      <w:b/>
      <w:szCs w:val="20"/>
      <w:lang w:val="en-GB"/>
    </w:rPr>
  </w:style>
  <w:style w:type="paragraph" w:styleId="BodyTextIndent2">
    <w:name w:val="Body Text Indent 2"/>
    <w:basedOn w:val="Normal"/>
    <w:link w:val="BodyTextIndent2Char"/>
    <w:rsid w:val="005B5477"/>
    <w:pPr>
      <w:spacing w:after="120" w:line="480" w:lineRule="auto"/>
      <w:ind w:left="283"/>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477"/>
    <w:rPr>
      <w:rFonts w:ascii="Times New Roman" w:eastAsia="Times New Roman" w:hAnsi="Times New Roman" w:cs="Times New Roman"/>
      <w:lang w:val="en-GB"/>
    </w:rPr>
  </w:style>
  <w:style w:type="paragraph" w:customStyle="1" w:styleId="Default">
    <w:name w:val="Default"/>
    <w:rsid w:val="005B5477"/>
    <w:pPr>
      <w:autoSpaceDE w:val="0"/>
      <w:autoSpaceDN w:val="0"/>
      <w:adjustRightInd w:val="0"/>
    </w:pPr>
    <w:rPr>
      <w:rFonts w:ascii="Book Antiqua" w:eastAsia="Times New Roman" w:hAnsi="Book Antiqua" w:cs="Book Antiqua"/>
      <w:color w:val="000000"/>
      <w:lang w:val="en-GB" w:eastAsia="en-GB"/>
    </w:rPr>
  </w:style>
  <w:style w:type="paragraph" w:styleId="BalloonText">
    <w:name w:val="Balloon Text"/>
    <w:basedOn w:val="Normal"/>
    <w:link w:val="BalloonTextChar"/>
    <w:uiPriority w:val="99"/>
    <w:semiHidden/>
    <w:unhideWhenUsed/>
    <w:rsid w:val="00FA0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6A"/>
    <w:rPr>
      <w:rFonts w:ascii="Segoe UI" w:hAnsi="Segoe UI" w:cs="Segoe UI"/>
      <w:sz w:val="18"/>
      <w:szCs w:val="18"/>
    </w:rPr>
  </w:style>
  <w:style w:type="character" w:styleId="CommentReference">
    <w:name w:val="annotation reference"/>
    <w:basedOn w:val="DefaultParagraphFont"/>
    <w:uiPriority w:val="99"/>
    <w:semiHidden/>
    <w:unhideWhenUsed/>
    <w:rsid w:val="00293351"/>
    <w:rPr>
      <w:sz w:val="16"/>
      <w:szCs w:val="16"/>
    </w:rPr>
  </w:style>
  <w:style w:type="paragraph" w:styleId="CommentText">
    <w:name w:val="annotation text"/>
    <w:basedOn w:val="Normal"/>
    <w:link w:val="CommentTextChar"/>
    <w:uiPriority w:val="99"/>
    <w:unhideWhenUsed/>
    <w:rsid w:val="00293351"/>
    <w:rPr>
      <w:sz w:val="20"/>
      <w:szCs w:val="20"/>
    </w:rPr>
  </w:style>
  <w:style w:type="character" w:customStyle="1" w:styleId="CommentTextChar">
    <w:name w:val="Comment Text Char"/>
    <w:basedOn w:val="DefaultParagraphFont"/>
    <w:link w:val="CommentText"/>
    <w:uiPriority w:val="99"/>
    <w:rsid w:val="00293351"/>
    <w:rPr>
      <w:sz w:val="20"/>
      <w:szCs w:val="20"/>
    </w:rPr>
  </w:style>
  <w:style w:type="paragraph" w:styleId="CommentSubject">
    <w:name w:val="annotation subject"/>
    <w:basedOn w:val="CommentText"/>
    <w:next w:val="CommentText"/>
    <w:link w:val="CommentSubjectChar"/>
    <w:uiPriority w:val="99"/>
    <w:semiHidden/>
    <w:unhideWhenUsed/>
    <w:rsid w:val="00293351"/>
    <w:rPr>
      <w:b/>
      <w:bCs/>
    </w:rPr>
  </w:style>
  <w:style w:type="character" w:customStyle="1" w:styleId="CommentSubjectChar">
    <w:name w:val="Comment Subject Char"/>
    <w:basedOn w:val="CommentTextChar"/>
    <w:link w:val="CommentSubject"/>
    <w:uiPriority w:val="99"/>
    <w:semiHidden/>
    <w:rsid w:val="00293351"/>
    <w:rPr>
      <w:b/>
      <w:bCs/>
      <w:sz w:val="20"/>
      <w:szCs w:val="20"/>
    </w:rPr>
  </w:style>
  <w:style w:type="paragraph" w:styleId="BodyText2">
    <w:name w:val="Body Text 2"/>
    <w:basedOn w:val="Normal"/>
    <w:link w:val="BodyText2Char"/>
    <w:uiPriority w:val="99"/>
    <w:semiHidden/>
    <w:unhideWhenUsed/>
    <w:rsid w:val="00AE0F52"/>
    <w:pPr>
      <w:spacing w:after="120" w:line="480" w:lineRule="auto"/>
    </w:pPr>
  </w:style>
  <w:style w:type="character" w:customStyle="1" w:styleId="BodyText2Char">
    <w:name w:val="Body Text 2 Char"/>
    <w:basedOn w:val="DefaultParagraphFont"/>
    <w:link w:val="BodyText2"/>
    <w:uiPriority w:val="99"/>
    <w:semiHidden/>
    <w:rsid w:val="00AE0F52"/>
  </w:style>
  <w:style w:type="paragraph" w:customStyle="1" w:styleId="Legal2">
    <w:name w:val="Legal 2"/>
    <w:basedOn w:val="Normal"/>
    <w:rsid w:val="002C539D"/>
    <w:pPr>
      <w:numPr>
        <w:ilvl w:val="1"/>
        <w:numId w:val="3"/>
      </w:numPr>
      <w:spacing w:after="240"/>
      <w:jc w:val="both"/>
      <w:outlineLvl w:val="1"/>
    </w:pPr>
    <w:rPr>
      <w:rFonts w:ascii="Arial" w:eastAsia="Times New Roman" w:hAnsi="Arial" w:cs="Times New Roman"/>
      <w:szCs w:val="20"/>
      <w:lang w:val="en-GB"/>
    </w:rPr>
  </w:style>
  <w:style w:type="paragraph" w:styleId="BodyText3">
    <w:name w:val="Body Text 3"/>
    <w:basedOn w:val="Normal"/>
    <w:link w:val="BodyText3Char"/>
    <w:rsid w:val="002C3D30"/>
    <w:pPr>
      <w:spacing w:after="120"/>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2C3D30"/>
    <w:rPr>
      <w:rFonts w:ascii="Arial" w:eastAsia="Times New Roman" w:hAnsi="Arial" w:cs="Times New Roman"/>
      <w:sz w:val="16"/>
      <w:szCs w:val="16"/>
      <w:lang w:val="en-GB"/>
    </w:rPr>
  </w:style>
  <w:style w:type="paragraph" w:styleId="NoSpacing">
    <w:name w:val="No Spacing"/>
    <w:uiPriority w:val="1"/>
    <w:qFormat/>
    <w:rsid w:val="002E25CB"/>
    <w:rPr>
      <w:rFonts w:ascii="Calibri" w:eastAsia="Calibri" w:hAnsi="Calibri" w:cs="Times New Roman"/>
      <w:sz w:val="22"/>
      <w:szCs w:val="22"/>
      <w:lang w:val="en-GB"/>
    </w:rPr>
  </w:style>
  <w:style w:type="paragraph" w:styleId="ListBullet">
    <w:name w:val="List Bullet"/>
    <w:basedOn w:val="Normal"/>
    <w:uiPriority w:val="99"/>
    <w:unhideWhenUsed/>
    <w:rsid w:val="0023687D"/>
    <w:pPr>
      <w:numPr>
        <w:numId w:val="42"/>
      </w:numPr>
      <w:spacing w:after="120" w:line="259" w:lineRule="auto"/>
      <w:contextualSpacing/>
      <w:jc w:val="both"/>
    </w:pPr>
    <w:rPr>
      <w:rFonts w:ascii="Franklin Gothic Book" w:eastAsia="Calibri" w:hAnsi="Franklin Gothic Book"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14455771">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17488">
      <w:bodyDiv w:val="1"/>
      <w:marLeft w:val="0"/>
      <w:marRight w:val="0"/>
      <w:marTop w:val="0"/>
      <w:marBottom w:val="0"/>
      <w:divBdr>
        <w:top w:val="none" w:sz="0" w:space="0" w:color="auto"/>
        <w:left w:val="none" w:sz="0" w:space="0" w:color="auto"/>
        <w:bottom w:val="none" w:sz="0" w:space="0" w:color="auto"/>
        <w:right w:val="none" w:sz="0" w:space="0" w:color="auto"/>
      </w:divBdr>
      <w:divsChild>
        <w:div w:id="939681216">
          <w:marLeft w:val="288"/>
          <w:marRight w:val="0"/>
          <w:marTop w:val="0"/>
          <w:marBottom w:val="0"/>
          <w:divBdr>
            <w:top w:val="none" w:sz="0" w:space="0" w:color="auto"/>
            <w:left w:val="none" w:sz="0" w:space="0" w:color="auto"/>
            <w:bottom w:val="none" w:sz="0" w:space="0" w:color="auto"/>
            <w:right w:val="none" w:sz="0" w:space="0" w:color="auto"/>
          </w:divBdr>
        </w:div>
        <w:div w:id="1446149169">
          <w:marLeft w:val="288"/>
          <w:marRight w:val="0"/>
          <w:marTop w:val="0"/>
          <w:marBottom w:val="0"/>
          <w:divBdr>
            <w:top w:val="none" w:sz="0" w:space="0" w:color="auto"/>
            <w:left w:val="none" w:sz="0" w:space="0" w:color="auto"/>
            <w:bottom w:val="none" w:sz="0" w:space="0" w:color="auto"/>
            <w:right w:val="none" w:sz="0" w:space="0" w:color="auto"/>
          </w:divBdr>
        </w:div>
        <w:div w:id="1303657688">
          <w:marLeft w:val="288"/>
          <w:marRight w:val="0"/>
          <w:marTop w:val="0"/>
          <w:marBottom w:val="0"/>
          <w:divBdr>
            <w:top w:val="none" w:sz="0" w:space="0" w:color="auto"/>
            <w:left w:val="none" w:sz="0" w:space="0" w:color="auto"/>
            <w:bottom w:val="none" w:sz="0" w:space="0" w:color="auto"/>
            <w:right w:val="none" w:sz="0" w:space="0" w:color="auto"/>
          </w:divBdr>
        </w:div>
        <w:div w:id="729427729">
          <w:marLeft w:val="288"/>
          <w:marRight w:val="0"/>
          <w:marTop w:val="0"/>
          <w:marBottom w:val="0"/>
          <w:divBdr>
            <w:top w:val="none" w:sz="0" w:space="0" w:color="auto"/>
            <w:left w:val="none" w:sz="0" w:space="0" w:color="auto"/>
            <w:bottom w:val="none" w:sz="0" w:space="0" w:color="auto"/>
            <w:right w:val="none" w:sz="0" w:space="0" w:color="auto"/>
          </w:divBdr>
        </w:div>
        <w:div w:id="208301288">
          <w:marLeft w:val="288"/>
          <w:marRight w:val="0"/>
          <w:marTop w:val="0"/>
          <w:marBottom w:val="0"/>
          <w:divBdr>
            <w:top w:val="none" w:sz="0" w:space="0" w:color="auto"/>
            <w:left w:val="none" w:sz="0" w:space="0" w:color="auto"/>
            <w:bottom w:val="none" w:sz="0" w:space="0" w:color="auto"/>
            <w:right w:val="none" w:sz="0" w:space="0" w:color="auto"/>
          </w:divBdr>
        </w:div>
        <w:div w:id="386415601">
          <w:marLeft w:val="288"/>
          <w:marRight w:val="0"/>
          <w:marTop w:val="0"/>
          <w:marBottom w:val="0"/>
          <w:divBdr>
            <w:top w:val="none" w:sz="0" w:space="0" w:color="auto"/>
            <w:left w:val="none" w:sz="0" w:space="0" w:color="auto"/>
            <w:bottom w:val="none" w:sz="0" w:space="0" w:color="auto"/>
            <w:right w:val="none" w:sz="0" w:space="0" w:color="auto"/>
          </w:divBdr>
        </w:div>
        <w:div w:id="869686048">
          <w:marLeft w:val="288"/>
          <w:marRight w:val="0"/>
          <w:marTop w:val="0"/>
          <w:marBottom w:val="0"/>
          <w:divBdr>
            <w:top w:val="none" w:sz="0" w:space="0" w:color="auto"/>
            <w:left w:val="none" w:sz="0" w:space="0" w:color="auto"/>
            <w:bottom w:val="none" w:sz="0" w:space="0" w:color="auto"/>
            <w:right w:val="none" w:sz="0" w:space="0" w:color="auto"/>
          </w:divBdr>
        </w:div>
        <w:div w:id="1831092941">
          <w:marLeft w:val="288"/>
          <w:marRight w:val="0"/>
          <w:marTop w:val="0"/>
          <w:marBottom w:val="0"/>
          <w:divBdr>
            <w:top w:val="none" w:sz="0" w:space="0" w:color="auto"/>
            <w:left w:val="none" w:sz="0" w:space="0" w:color="auto"/>
            <w:bottom w:val="none" w:sz="0" w:space="0" w:color="auto"/>
            <w:right w:val="none" w:sz="0" w:space="0" w:color="auto"/>
          </w:divBdr>
        </w:div>
        <w:div w:id="312761623">
          <w:marLeft w:val="288"/>
          <w:marRight w:val="0"/>
          <w:marTop w:val="0"/>
          <w:marBottom w:val="0"/>
          <w:divBdr>
            <w:top w:val="none" w:sz="0" w:space="0" w:color="auto"/>
            <w:left w:val="none" w:sz="0" w:space="0" w:color="auto"/>
            <w:bottom w:val="none" w:sz="0" w:space="0" w:color="auto"/>
            <w:right w:val="none" w:sz="0" w:space="0" w:color="auto"/>
          </w:divBdr>
        </w:div>
        <w:div w:id="1204749203">
          <w:marLeft w:val="288"/>
          <w:marRight w:val="0"/>
          <w:marTop w:val="0"/>
          <w:marBottom w:val="0"/>
          <w:divBdr>
            <w:top w:val="none" w:sz="0" w:space="0" w:color="auto"/>
            <w:left w:val="none" w:sz="0" w:space="0" w:color="auto"/>
            <w:bottom w:val="none" w:sz="0" w:space="0" w:color="auto"/>
            <w:right w:val="none" w:sz="0" w:space="0" w:color="auto"/>
          </w:divBdr>
        </w:div>
        <w:div w:id="653528890">
          <w:marLeft w:val="288"/>
          <w:marRight w:val="0"/>
          <w:marTop w:val="0"/>
          <w:marBottom w:val="0"/>
          <w:divBdr>
            <w:top w:val="none" w:sz="0" w:space="0" w:color="auto"/>
            <w:left w:val="none" w:sz="0" w:space="0" w:color="auto"/>
            <w:bottom w:val="none" w:sz="0" w:space="0" w:color="auto"/>
            <w:right w:val="none" w:sz="0" w:space="0" w:color="auto"/>
          </w:divBdr>
        </w:div>
        <w:div w:id="888498959">
          <w:marLeft w:val="288"/>
          <w:marRight w:val="0"/>
          <w:marTop w:val="0"/>
          <w:marBottom w:val="0"/>
          <w:divBdr>
            <w:top w:val="none" w:sz="0" w:space="0" w:color="auto"/>
            <w:left w:val="none" w:sz="0" w:space="0" w:color="auto"/>
            <w:bottom w:val="none" w:sz="0" w:space="0" w:color="auto"/>
            <w:right w:val="none" w:sz="0" w:space="0" w:color="auto"/>
          </w:divBdr>
        </w:div>
        <w:div w:id="820847746">
          <w:marLeft w:val="288"/>
          <w:marRight w:val="0"/>
          <w:marTop w:val="0"/>
          <w:marBottom w:val="0"/>
          <w:divBdr>
            <w:top w:val="none" w:sz="0" w:space="0" w:color="auto"/>
            <w:left w:val="none" w:sz="0" w:space="0" w:color="auto"/>
            <w:bottom w:val="none" w:sz="0" w:space="0" w:color="auto"/>
            <w:right w:val="none" w:sz="0" w:space="0" w:color="auto"/>
          </w:divBdr>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2278594">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9601101">
      <w:bodyDiv w:val="1"/>
      <w:marLeft w:val="0"/>
      <w:marRight w:val="0"/>
      <w:marTop w:val="0"/>
      <w:marBottom w:val="0"/>
      <w:divBdr>
        <w:top w:val="none" w:sz="0" w:space="0" w:color="auto"/>
        <w:left w:val="none" w:sz="0" w:space="0" w:color="auto"/>
        <w:bottom w:val="none" w:sz="0" w:space="0" w:color="auto"/>
        <w:right w:val="none" w:sz="0" w:space="0" w:color="auto"/>
      </w:divBdr>
      <w:divsChild>
        <w:div w:id="31810674">
          <w:marLeft w:val="274"/>
          <w:marRight w:val="0"/>
          <w:marTop w:val="0"/>
          <w:marBottom w:val="0"/>
          <w:divBdr>
            <w:top w:val="none" w:sz="0" w:space="0" w:color="auto"/>
            <w:left w:val="none" w:sz="0" w:space="0" w:color="auto"/>
            <w:bottom w:val="none" w:sz="0" w:space="0" w:color="auto"/>
            <w:right w:val="none" w:sz="0" w:space="0" w:color="auto"/>
          </w:divBdr>
        </w:div>
        <w:div w:id="1837307073">
          <w:marLeft w:val="274"/>
          <w:marRight w:val="0"/>
          <w:marTop w:val="0"/>
          <w:marBottom w:val="0"/>
          <w:divBdr>
            <w:top w:val="none" w:sz="0" w:space="0" w:color="auto"/>
            <w:left w:val="none" w:sz="0" w:space="0" w:color="auto"/>
            <w:bottom w:val="none" w:sz="0" w:space="0" w:color="auto"/>
            <w:right w:val="none" w:sz="0" w:space="0" w:color="auto"/>
          </w:divBdr>
        </w:div>
        <w:div w:id="1312371157">
          <w:marLeft w:val="274"/>
          <w:marRight w:val="0"/>
          <w:marTop w:val="0"/>
          <w:marBottom w:val="0"/>
          <w:divBdr>
            <w:top w:val="none" w:sz="0" w:space="0" w:color="auto"/>
            <w:left w:val="none" w:sz="0" w:space="0" w:color="auto"/>
            <w:bottom w:val="none" w:sz="0" w:space="0" w:color="auto"/>
            <w:right w:val="none" w:sz="0" w:space="0" w:color="auto"/>
          </w:divBdr>
        </w:div>
        <w:div w:id="94181008">
          <w:marLeft w:val="274"/>
          <w:marRight w:val="0"/>
          <w:marTop w:val="0"/>
          <w:marBottom w:val="0"/>
          <w:divBdr>
            <w:top w:val="none" w:sz="0" w:space="0" w:color="auto"/>
            <w:left w:val="none" w:sz="0" w:space="0" w:color="auto"/>
            <w:bottom w:val="none" w:sz="0" w:space="0" w:color="auto"/>
            <w:right w:val="none" w:sz="0" w:space="0" w:color="auto"/>
          </w:divBdr>
        </w:div>
        <w:div w:id="2138986427">
          <w:marLeft w:val="274"/>
          <w:marRight w:val="0"/>
          <w:marTop w:val="0"/>
          <w:marBottom w:val="0"/>
          <w:divBdr>
            <w:top w:val="none" w:sz="0" w:space="0" w:color="auto"/>
            <w:left w:val="none" w:sz="0" w:space="0" w:color="auto"/>
            <w:bottom w:val="none" w:sz="0" w:space="0" w:color="auto"/>
            <w:right w:val="none" w:sz="0" w:space="0" w:color="auto"/>
          </w:divBdr>
        </w:div>
        <w:div w:id="1137451051">
          <w:marLeft w:val="274"/>
          <w:marRight w:val="0"/>
          <w:marTop w:val="0"/>
          <w:marBottom w:val="0"/>
          <w:divBdr>
            <w:top w:val="none" w:sz="0" w:space="0" w:color="auto"/>
            <w:left w:val="none" w:sz="0" w:space="0" w:color="auto"/>
            <w:bottom w:val="none" w:sz="0" w:space="0" w:color="auto"/>
            <w:right w:val="none" w:sz="0" w:space="0" w:color="auto"/>
          </w:divBdr>
        </w:div>
        <w:div w:id="1181898478">
          <w:marLeft w:val="274"/>
          <w:marRight w:val="0"/>
          <w:marTop w:val="0"/>
          <w:marBottom w:val="0"/>
          <w:divBdr>
            <w:top w:val="none" w:sz="0" w:space="0" w:color="auto"/>
            <w:left w:val="none" w:sz="0" w:space="0" w:color="auto"/>
            <w:bottom w:val="none" w:sz="0" w:space="0" w:color="auto"/>
            <w:right w:val="none" w:sz="0" w:space="0" w:color="auto"/>
          </w:divBdr>
        </w:div>
        <w:div w:id="911041988">
          <w:marLeft w:val="274"/>
          <w:marRight w:val="0"/>
          <w:marTop w:val="0"/>
          <w:marBottom w:val="0"/>
          <w:divBdr>
            <w:top w:val="none" w:sz="0" w:space="0" w:color="auto"/>
            <w:left w:val="none" w:sz="0" w:space="0" w:color="auto"/>
            <w:bottom w:val="none" w:sz="0" w:space="0" w:color="auto"/>
            <w:right w:val="none" w:sz="0" w:space="0" w:color="auto"/>
          </w:divBdr>
        </w:div>
        <w:div w:id="544021694">
          <w:marLeft w:val="274"/>
          <w:marRight w:val="0"/>
          <w:marTop w:val="0"/>
          <w:marBottom w:val="0"/>
          <w:divBdr>
            <w:top w:val="none" w:sz="0" w:space="0" w:color="auto"/>
            <w:left w:val="none" w:sz="0" w:space="0" w:color="auto"/>
            <w:bottom w:val="none" w:sz="0" w:space="0" w:color="auto"/>
            <w:right w:val="none" w:sz="0" w:space="0" w:color="auto"/>
          </w:divBdr>
        </w:div>
        <w:div w:id="1283997624">
          <w:marLeft w:val="274"/>
          <w:marRight w:val="0"/>
          <w:marTop w:val="0"/>
          <w:marBottom w:val="0"/>
          <w:divBdr>
            <w:top w:val="none" w:sz="0" w:space="0" w:color="auto"/>
            <w:left w:val="none" w:sz="0" w:space="0" w:color="auto"/>
            <w:bottom w:val="none" w:sz="0" w:space="0" w:color="auto"/>
            <w:right w:val="none" w:sz="0" w:space="0" w:color="auto"/>
          </w:divBdr>
        </w:div>
        <w:div w:id="770079391">
          <w:marLeft w:val="274"/>
          <w:marRight w:val="0"/>
          <w:marTop w:val="0"/>
          <w:marBottom w:val="0"/>
          <w:divBdr>
            <w:top w:val="none" w:sz="0" w:space="0" w:color="auto"/>
            <w:left w:val="none" w:sz="0" w:space="0" w:color="auto"/>
            <w:bottom w:val="none" w:sz="0" w:space="0" w:color="auto"/>
            <w:right w:val="none" w:sz="0" w:space="0" w:color="auto"/>
          </w:divBdr>
        </w:div>
        <w:div w:id="1616714521">
          <w:marLeft w:val="274"/>
          <w:marRight w:val="0"/>
          <w:marTop w:val="0"/>
          <w:marBottom w:val="0"/>
          <w:divBdr>
            <w:top w:val="none" w:sz="0" w:space="0" w:color="auto"/>
            <w:left w:val="none" w:sz="0" w:space="0" w:color="auto"/>
            <w:bottom w:val="none" w:sz="0" w:space="0" w:color="auto"/>
            <w:right w:val="none" w:sz="0" w:space="0" w:color="auto"/>
          </w:divBdr>
        </w:div>
      </w:divsChild>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37042676">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17101977">
      <w:bodyDiv w:val="1"/>
      <w:marLeft w:val="0"/>
      <w:marRight w:val="0"/>
      <w:marTop w:val="0"/>
      <w:marBottom w:val="0"/>
      <w:divBdr>
        <w:top w:val="none" w:sz="0" w:space="0" w:color="auto"/>
        <w:left w:val="none" w:sz="0" w:space="0" w:color="auto"/>
        <w:bottom w:val="none" w:sz="0" w:space="0" w:color="auto"/>
        <w:right w:val="none" w:sz="0" w:space="0" w:color="auto"/>
      </w:divBdr>
    </w:div>
    <w:div w:id="1733624188">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1998192758">
      <w:bodyDiv w:val="1"/>
      <w:marLeft w:val="0"/>
      <w:marRight w:val="0"/>
      <w:marTop w:val="0"/>
      <w:marBottom w:val="0"/>
      <w:divBdr>
        <w:top w:val="none" w:sz="0" w:space="0" w:color="auto"/>
        <w:left w:val="none" w:sz="0" w:space="0" w:color="auto"/>
        <w:bottom w:val="none" w:sz="0" w:space="0" w:color="auto"/>
        <w:right w:val="none" w:sz="0" w:space="0" w:color="auto"/>
      </w:divBdr>
      <w:divsChild>
        <w:div w:id="805125957">
          <w:marLeft w:val="274"/>
          <w:marRight w:val="0"/>
          <w:marTop w:val="0"/>
          <w:marBottom w:val="0"/>
          <w:divBdr>
            <w:top w:val="none" w:sz="0" w:space="0" w:color="auto"/>
            <w:left w:val="none" w:sz="0" w:space="0" w:color="auto"/>
            <w:bottom w:val="none" w:sz="0" w:space="0" w:color="auto"/>
            <w:right w:val="none" w:sz="0" w:space="0" w:color="auto"/>
          </w:divBdr>
        </w:div>
        <w:div w:id="1954169388">
          <w:marLeft w:val="274"/>
          <w:marRight w:val="0"/>
          <w:marTop w:val="0"/>
          <w:marBottom w:val="0"/>
          <w:divBdr>
            <w:top w:val="none" w:sz="0" w:space="0" w:color="auto"/>
            <w:left w:val="none" w:sz="0" w:space="0" w:color="auto"/>
            <w:bottom w:val="none" w:sz="0" w:space="0" w:color="auto"/>
            <w:right w:val="none" w:sz="0" w:space="0" w:color="auto"/>
          </w:divBdr>
        </w:div>
        <w:div w:id="1888838093">
          <w:marLeft w:val="274"/>
          <w:marRight w:val="0"/>
          <w:marTop w:val="0"/>
          <w:marBottom w:val="0"/>
          <w:divBdr>
            <w:top w:val="none" w:sz="0" w:space="0" w:color="auto"/>
            <w:left w:val="none" w:sz="0" w:space="0" w:color="auto"/>
            <w:bottom w:val="none" w:sz="0" w:space="0" w:color="auto"/>
            <w:right w:val="none" w:sz="0" w:space="0" w:color="auto"/>
          </w:divBdr>
        </w:div>
        <w:div w:id="1790776960">
          <w:marLeft w:val="274"/>
          <w:marRight w:val="0"/>
          <w:marTop w:val="0"/>
          <w:marBottom w:val="0"/>
          <w:divBdr>
            <w:top w:val="none" w:sz="0" w:space="0" w:color="auto"/>
            <w:left w:val="none" w:sz="0" w:space="0" w:color="auto"/>
            <w:bottom w:val="none" w:sz="0" w:space="0" w:color="auto"/>
            <w:right w:val="none" w:sz="0" w:space="0" w:color="auto"/>
          </w:divBdr>
        </w:div>
        <w:div w:id="1265653107">
          <w:marLeft w:val="274"/>
          <w:marRight w:val="0"/>
          <w:marTop w:val="0"/>
          <w:marBottom w:val="0"/>
          <w:divBdr>
            <w:top w:val="none" w:sz="0" w:space="0" w:color="auto"/>
            <w:left w:val="none" w:sz="0" w:space="0" w:color="auto"/>
            <w:bottom w:val="none" w:sz="0" w:space="0" w:color="auto"/>
            <w:right w:val="none" w:sz="0" w:space="0" w:color="auto"/>
          </w:divBdr>
        </w:div>
        <w:div w:id="1378093111">
          <w:marLeft w:val="274"/>
          <w:marRight w:val="0"/>
          <w:marTop w:val="0"/>
          <w:marBottom w:val="0"/>
          <w:divBdr>
            <w:top w:val="none" w:sz="0" w:space="0" w:color="auto"/>
            <w:left w:val="none" w:sz="0" w:space="0" w:color="auto"/>
            <w:bottom w:val="none" w:sz="0" w:space="0" w:color="auto"/>
            <w:right w:val="none" w:sz="0" w:space="0" w:color="auto"/>
          </w:divBdr>
        </w:div>
        <w:div w:id="1488478359">
          <w:marLeft w:val="274"/>
          <w:marRight w:val="0"/>
          <w:marTop w:val="0"/>
          <w:marBottom w:val="0"/>
          <w:divBdr>
            <w:top w:val="none" w:sz="0" w:space="0" w:color="auto"/>
            <w:left w:val="none" w:sz="0" w:space="0" w:color="auto"/>
            <w:bottom w:val="none" w:sz="0" w:space="0" w:color="auto"/>
            <w:right w:val="none" w:sz="0" w:space="0" w:color="auto"/>
          </w:divBdr>
        </w:div>
        <w:div w:id="977882736">
          <w:marLeft w:val="274"/>
          <w:marRight w:val="0"/>
          <w:marTop w:val="0"/>
          <w:marBottom w:val="0"/>
          <w:divBdr>
            <w:top w:val="none" w:sz="0" w:space="0" w:color="auto"/>
            <w:left w:val="none" w:sz="0" w:space="0" w:color="auto"/>
            <w:bottom w:val="none" w:sz="0" w:space="0" w:color="auto"/>
            <w:right w:val="none" w:sz="0" w:space="0" w:color="auto"/>
          </w:divBdr>
        </w:div>
        <w:div w:id="1133055863">
          <w:marLeft w:val="274"/>
          <w:marRight w:val="0"/>
          <w:marTop w:val="0"/>
          <w:marBottom w:val="0"/>
          <w:divBdr>
            <w:top w:val="none" w:sz="0" w:space="0" w:color="auto"/>
            <w:left w:val="none" w:sz="0" w:space="0" w:color="auto"/>
            <w:bottom w:val="none" w:sz="0" w:space="0" w:color="auto"/>
            <w:right w:val="none" w:sz="0" w:space="0" w:color="auto"/>
          </w:divBdr>
        </w:div>
        <w:div w:id="448475635">
          <w:marLeft w:val="274"/>
          <w:marRight w:val="0"/>
          <w:marTop w:val="0"/>
          <w:marBottom w:val="0"/>
          <w:divBdr>
            <w:top w:val="none" w:sz="0" w:space="0" w:color="auto"/>
            <w:left w:val="none" w:sz="0" w:space="0" w:color="auto"/>
            <w:bottom w:val="none" w:sz="0" w:space="0" w:color="auto"/>
            <w:right w:val="none" w:sz="0" w:space="0" w:color="auto"/>
          </w:divBdr>
        </w:div>
        <w:div w:id="1987932645">
          <w:marLeft w:val="274"/>
          <w:marRight w:val="0"/>
          <w:marTop w:val="0"/>
          <w:marBottom w:val="0"/>
          <w:divBdr>
            <w:top w:val="none" w:sz="0" w:space="0" w:color="auto"/>
            <w:left w:val="none" w:sz="0" w:space="0" w:color="auto"/>
            <w:bottom w:val="none" w:sz="0" w:space="0" w:color="auto"/>
            <w:right w:val="none" w:sz="0" w:space="0" w:color="auto"/>
          </w:divBdr>
        </w:div>
        <w:div w:id="1161241339">
          <w:marLeft w:val="274"/>
          <w:marRight w:val="0"/>
          <w:marTop w:val="0"/>
          <w:marBottom w:val="0"/>
          <w:divBdr>
            <w:top w:val="none" w:sz="0" w:space="0" w:color="auto"/>
            <w:left w:val="none" w:sz="0" w:space="0" w:color="auto"/>
            <w:bottom w:val="none" w:sz="0" w:space="0" w:color="auto"/>
            <w:right w:val="none" w:sz="0" w:space="0" w:color="auto"/>
          </w:divBdr>
        </w:div>
      </w:divsChild>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sweeney\OneDrive%20-%20St.%20Helena%20Hospice%20Limited\2019\JDs\Templates\Template%204.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958E3348BA7343B61DA5D06C1C18EF" ma:contentTypeVersion="13" ma:contentTypeDescription="Create a new document." ma:contentTypeScope="" ma:versionID="ab05ba26efa8c48a63668bbdc71c9b21">
  <xsd:schema xmlns:xsd="http://www.w3.org/2001/XMLSchema" xmlns:xs="http://www.w3.org/2001/XMLSchema" xmlns:p="http://schemas.microsoft.com/office/2006/metadata/properties" xmlns:ns3="b7139a76-578d-4cfe-8e66-c1d3e78d73bb" xmlns:ns4="81248eea-dfcb-40ab-9770-32451ed6a6a9" targetNamespace="http://schemas.microsoft.com/office/2006/metadata/properties" ma:root="true" ma:fieldsID="1653c4342c21a85d6b6d041b9caf45c7" ns3:_="" ns4:_="">
    <xsd:import namespace="b7139a76-578d-4cfe-8e66-c1d3e78d73bb"/>
    <xsd:import namespace="81248eea-dfcb-40ab-9770-32451ed6a6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39a76-578d-4cfe-8e66-c1d3e78d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48eea-dfcb-40ab-9770-32451ed6a6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D3252-E32E-42CB-A69F-BBFECEF7C3D0}">
  <ds:schemaRefs>
    <ds:schemaRef ds:uri="http://schemas.openxmlformats.org/officeDocument/2006/bibliography"/>
  </ds:schemaRefs>
</ds:datastoreItem>
</file>

<file path=customXml/itemProps2.xml><?xml version="1.0" encoding="utf-8"?>
<ds:datastoreItem xmlns:ds="http://schemas.openxmlformats.org/officeDocument/2006/customXml" ds:itemID="{EE370E7A-ECAC-4F3A-AA8F-5AE41D9D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39a76-578d-4cfe-8e66-c1d3e78d73bb"/>
    <ds:schemaRef ds:uri="81248eea-dfcb-40ab-9770-32451ed6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AB8D0-B2BD-4B21-A044-AB3318BF640D}">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81248eea-dfcb-40ab-9770-32451ed6a6a9"/>
    <ds:schemaRef ds:uri="http://schemas.openxmlformats.org/package/2006/metadata/core-properties"/>
    <ds:schemaRef ds:uri="http://purl.org/dc/elements/1.1/"/>
    <ds:schemaRef ds:uri="b7139a76-578d-4cfe-8e66-c1d3e78d73bb"/>
    <ds:schemaRef ds:uri="http://www.w3.org/XML/1998/namespace"/>
    <ds:schemaRef ds:uri="http://purl.org/dc/terms/"/>
  </ds:schemaRefs>
</ds:datastoreItem>
</file>

<file path=customXml/itemProps4.xml><?xml version="1.0" encoding="utf-8"?>
<ds:datastoreItem xmlns:ds="http://schemas.openxmlformats.org/officeDocument/2006/customXml" ds:itemID="{0EE1E765-8247-47FD-974C-A263F8303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4</Template>
  <TotalTime>12</TotalTime>
  <Pages>5</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Sales</dc:creator>
  <cp:lastModifiedBy>Harkness, Susan</cp:lastModifiedBy>
  <cp:revision>4</cp:revision>
  <cp:lastPrinted>2021-02-04T13:40:00Z</cp:lastPrinted>
  <dcterms:created xsi:type="dcterms:W3CDTF">2021-07-13T15:10:00Z</dcterms:created>
  <dcterms:modified xsi:type="dcterms:W3CDTF">2021-12-02T15:33:00Z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0x01010012958E3348BA7343B61DA5D06C1C18EF</vt:lpwstr>
  </property>
</Properties>
</file>